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D81AA" w14:textId="4A2651DC" w:rsidR="00A24F4B" w:rsidRPr="00A24F4B" w:rsidRDefault="00A24F4B" w:rsidP="00A24F4B">
      <w:pPr>
        <w:ind w:left="708"/>
        <w:rPr>
          <w:i/>
          <w:sz w:val="18"/>
        </w:rPr>
      </w:pPr>
      <w:r w:rsidRPr="00E55200">
        <w:rPr>
          <w:rFonts w:ascii="Garamond" w:hAnsi="Garamond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684A98F5">
                <wp:simplePos x="0" y="0"/>
                <wp:positionH relativeFrom="column">
                  <wp:posOffset>1405740</wp:posOffset>
                </wp:positionH>
                <wp:positionV relativeFrom="paragraph">
                  <wp:posOffset>-968830</wp:posOffset>
                </wp:positionV>
                <wp:extent cx="4592955" cy="6235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01E77" w14:textId="77777777" w:rsidR="00A24F4B" w:rsidRPr="005B0EA0" w:rsidRDefault="00A24F4B" w:rsidP="005B0EA0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14:paraId="0A331DA6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8A5F5A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8A5F5A" w:rsidRPr="000B0109" w:rsidRDefault="008A5F5A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7pt;margin-top:-76.3pt;width:361.6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Hmtw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" filled="f" stroked="f">
                <v:textbox>
                  <w:txbxContent>
                    <w:p w14:paraId="23701E77" w14:textId="77777777" w:rsidR="00A24F4B" w:rsidRPr="005B0EA0" w:rsidRDefault="00A24F4B" w:rsidP="005B0EA0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</w:p>
                    <w:p w14:paraId="0A331DA6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6051CC7" w14:textId="77777777" w:rsidR="008A5F5A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D2DF653" w14:textId="77777777" w:rsidR="008A5F5A" w:rsidRPr="000B0109" w:rsidRDefault="008A5F5A" w:rsidP="008A5F5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sz w:val="18"/>
        </w:rPr>
        <w:t>Th</w:t>
      </w:r>
      <w:r w:rsidRPr="00A24F4B">
        <w:rPr>
          <w:i/>
          <w:sz w:val="18"/>
        </w:rPr>
        <w:t xml:space="preserve">e Learning Agreement is a contract between USN and the student about the content of the practice abroad. This contract must state what </w:t>
      </w:r>
      <w:r w:rsidR="000967AE">
        <w:rPr>
          <w:i/>
          <w:sz w:val="18"/>
        </w:rPr>
        <w:t xml:space="preserve">placement </w:t>
      </w:r>
      <w:r w:rsidRPr="00A24F4B">
        <w:rPr>
          <w:i/>
          <w:sz w:val="18"/>
        </w:rPr>
        <w:t>the s</w:t>
      </w:r>
      <w:r w:rsidR="000967AE">
        <w:rPr>
          <w:i/>
          <w:sz w:val="18"/>
        </w:rPr>
        <w:t>tudent will undertake</w:t>
      </w:r>
      <w:r w:rsidRPr="00A24F4B">
        <w:rPr>
          <w:i/>
          <w:sz w:val="18"/>
        </w:rPr>
        <w:t xml:space="preserve"> abroad, and which part of the original programme at home that is being replaced by an international practice. </w:t>
      </w:r>
    </w:p>
    <w:p w14:paraId="69738D4F" w14:textId="08C5461C" w:rsidR="00A24F4B" w:rsidRPr="00A24F4B" w:rsidRDefault="00A24F4B" w:rsidP="00A24F4B">
      <w:pPr>
        <w:ind w:left="708"/>
        <w:rPr>
          <w:i/>
          <w:sz w:val="18"/>
        </w:rPr>
      </w:pPr>
      <w:r w:rsidRPr="00A24F4B">
        <w:rPr>
          <w:i/>
          <w:sz w:val="18"/>
        </w:rPr>
        <w:t>The document must be signed by the student, academic responsible and at certain institutions – the recieving partner.</w:t>
      </w:r>
      <w:r w:rsidR="007F1254">
        <w:rPr>
          <w:i/>
          <w:sz w:val="18"/>
        </w:rPr>
        <w:t xml:space="preserve"> For those cases, the English version of the Learning Agreement must be used.</w:t>
      </w:r>
    </w:p>
    <w:p w14:paraId="018DD282" w14:textId="2F630CF7" w:rsidR="00A24F4B" w:rsidRDefault="00A24F4B" w:rsidP="00A24F4B">
      <w:pPr>
        <w:ind w:left="708"/>
      </w:pPr>
      <w:r w:rsidRPr="00A24F4B">
        <w:rPr>
          <w:i/>
          <w:sz w:val="18"/>
        </w:rPr>
        <w:t>The student must have a copy of the signed agreement, and one</w:t>
      </w:r>
      <w:r w:rsidR="005F7E38">
        <w:rPr>
          <w:i/>
          <w:sz w:val="18"/>
        </w:rPr>
        <w:t xml:space="preserve"> copy must be registered in </w:t>
      </w:r>
      <w:r w:rsidRPr="00A24F4B">
        <w:rPr>
          <w:i/>
          <w:sz w:val="18"/>
        </w:rPr>
        <w:t xml:space="preserve">system by the administrative responsible at the institute the </w:t>
      </w:r>
      <w:r w:rsidR="007A45DC">
        <w:rPr>
          <w:i/>
          <w:sz w:val="18"/>
        </w:rPr>
        <w:t>students are connected</w:t>
      </w:r>
      <w:r w:rsidRPr="00A24F4B">
        <w:rPr>
          <w:i/>
          <w:sz w:val="18"/>
        </w:rPr>
        <w:t xml:space="preserve"> to</w:t>
      </w:r>
      <w:r>
        <w:t xml:space="preserve">. </w:t>
      </w:r>
    </w:p>
    <w:p w14:paraId="35F90EF5" w14:textId="066B40EF" w:rsidR="005F7E38" w:rsidRDefault="005F7E38" w:rsidP="00A24F4B">
      <w:pPr>
        <w:ind w:left="708"/>
      </w:pPr>
      <w:r>
        <w:rPr>
          <w:i/>
          <w:sz w:val="18"/>
        </w:rPr>
        <w:t>If there are any changes to the content of the placement programme, a new Learning Agreement must be signed</w:t>
      </w:r>
      <w:r w:rsidRPr="005F7E38">
        <w:t>.</w:t>
      </w:r>
      <w:r>
        <w:t xml:space="preserve"> 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9"/>
        <w:gridCol w:w="1111"/>
        <w:gridCol w:w="77"/>
        <w:gridCol w:w="1134"/>
        <w:gridCol w:w="632"/>
        <w:gridCol w:w="579"/>
        <w:gridCol w:w="413"/>
        <w:gridCol w:w="590"/>
        <w:gridCol w:w="490"/>
        <w:gridCol w:w="502"/>
        <w:gridCol w:w="142"/>
        <w:gridCol w:w="850"/>
        <w:gridCol w:w="745"/>
        <w:gridCol w:w="106"/>
        <w:gridCol w:w="425"/>
        <w:gridCol w:w="304"/>
        <w:gridCol w:w="697"/>
        <w:gridCol w:w="1256"/>
      </w:tblGrid>
      <w:tr w:rsidR="00A90823" w:rsidRPr="00E55200" w14:paraId="2C9027F4" w14:textId="77777777" w:rsidTr="00A90823">
        <w:trPr>
          <w:trHeight w:val="237"/>
        </w:trPr>
        <w:tc>
          <w:tcPr>
            <w:tcW w:w="100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2C9027EB" w14:textId="24006F4D" w:rsidR="00A90823" w:rsidRPr="00E55200" w:rsidRDefault="00A90823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1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EC" w14:textId="750571F4" w:rsidR="00A90823" w:rsidRPr="00E55200" w:rsidRDefault="00A90823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ED" w14:textId="73ADDBD5" w:rsidR="00A90823" w:rsidRPr="00E55200" w:rsidRDefault="00A90823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C9027EE" w14:textId="04FCCE20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0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9163C96" w14:textId="77777777" w:rsidR="00A90823" w:rsidRPr="00E55200" w:rsidRDefault="00A90823" w:rsidP="00E552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C9027EF" w14:textId="4E1E2EC6" w:rsidR="00A90823" w:rsidRPr="00E55200" w:rsidRDefault="00A90823" w:rsidP="00E5520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 number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12A85C7F" w14:textId="018EF0A4" w:rsidR="00A90823" w:rsidRPr="00E55200" w:rsidRDefault="00A90823" w:rsidP="007A02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58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C9027F1" w14:textId="4E8DF4E5" w:rsidR="00A90823" w:rsidRPr="00E55200" w:rsidRDefault="00A90823" w:rsidP="00A9082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EECE1" w:themeFill="background2"/>
            <w:noWrap/>
            <w:vAlign w:val="center"/>
          </w:tcPr>
          <w:p w14:paraId="2C9027F2" w14:textId="0332CA77" w:rsidR="00A90823" w:rsidRPr="00E55200" w:rsidRDefault="00A90823" w:rsidP="00A9082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A90823" w:rsidRPr="00E55200" w14:paraId="2C9027FF" w14:textId="77777777" w:rsidTr="00A90823">
        <w:trPr>
          <w:trHeight w:val="124"/>
        </w:trPr>
        <w:tc>
          <w:tcPr>
            <w:tcW w:w="1003" w:type="dxa"/>
            <w:gridSpan w:val="2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14:paraId="2C9027F5" w14:textId="7FCC3DAD" w:rsidR="00A90823" w:rsidRPr="005C00AF" w:rsidRDefault="00A90823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</w:pPr>
            <w:r w:rsidRPr="005C00AF"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  <w:t>Student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F6" w14:textId="77777777" w:rsidR="00A90823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8B6CED5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F8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F9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DC4B8CA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C9027FA" w14:textId="31EA1F6F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DFB6CE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C9027FC" w14:textId="5F07A43E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9027FD" w14:textId="77777777" w:rsidR="00A90823" w:rsidRPr="00E55200" w:rsidRDefault="00A90823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64C31" w:rsidRPr="00E55200" w14:paraId="2C902809" w14:textId="77777777" w:rsidTr="007A45DC">
        <w:trPr>
          <w:trHeight w:val="372"/>
        </w:trPr>
        <w:tc>
          <w:tcPr>
            <w:tcW w:w="10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902800" w14:textId="77777777" w:rsidR="00364C31" w:rsidRPr="005C00AF" w:rsidRDefault="00364C31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00AF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902801" w14:textId="77777777" w:rsidR="00364C31" w:rsidRPr="00E55200" w:rsidRDefault="00364C31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902802" w14:textId="05430F35" w:rsidR="00364C31" w:rsidRPr="00317328" w:rsidRDefault="00E55200" w:rsidP="00364C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Adress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C902803" w14:textId="36AC02C1" w:rsidR="00364C31" w:rsidRPr="00317328" w:rsidRDefault="00F7259B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Campus</w:t>
            </w:r>
          </w:p>
        </w:tc>
        <w:tc>
          <w:tcPr>
            <w:tcW w:w="199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C902804" w14:textId="0F480967" w:rsidR="00364C31" w:rsidRPr="00317328" w:rsidRDefault="0023143A" w:rsidP="0090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Academic c</w:t>
            </w:r>
            <w:r w:rsidR="009067DC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ontact person: Nam</w:t>
            </w:r>
            <w:r w:rsidR="009067DC">
              <w:rPr>
                <w:rFonts w:ascii="Garamond" w:hAnsi="Garamond" w:cs="Arial"/>
                <w:b/>
                <w:sz w:val="16"/>
                <w:szCs w:val="16"/>
                <w:lang w:val="en-GB"/>
              </w:rPr>
              <w:t>e,</w:t>
            </w:r>
            <w:r w:rsidR="009067DC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email,</w:t>
            </w: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phone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4DB1391" w14:textId="600FF264" w:rsidR="009067DC" w:rsidRDefault="0023143A" w:rsidP="0090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Administrative contact person</w:t>
            </w:r>
            <w:r w:rsid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 xml:space="preserve"> at institute</w:t>
            </w:r>
            <w:r w:rsidR="009067DC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 xml:space="preserve">: </w:t>
            </w:r>
          </w:p>
          <w:p w14:paraId="2C902805" w14:textId="022D0390" w:rsidR="00364C31" w:rsidRPr="00317328" w:rsidRDefault="009067DC" w:rsidP="0090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N</w:t>
            </w:r>
            <w:r w:rsidR="0023143A"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ame, e</w:t>
            </w:r>
            <w:r w:rsidR="00D84767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-</w:t>
            </w:r>
            <w:r w:rsidR="0023143A"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mail, phone</w:t>
            </w:r>
          </w:p>
        </w:tc>
        <w:tc>
          <w:tcPr>
            <w:tcW w:w="225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C902807" w14:textId="13EE514E" w:rsidR="00364C31" w:rsidRPr="00317328" w:rsidRDefault="0023143A" w:rsidP="009067D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Contact person in the International Rel</w:t>
            </w:r>
            <w:r w:rsidR="009067DC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ation Section: N</w:t>
            </w: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ame, e</w:t>
            </w:r>
            <w:r w:rsidR="00D84767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-</w:t>
            </w: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mail, phone</w:t>
            </w:r>
          </w:p>
        </w:tc>
      </w:tr>
      <w:tr w:rsidR="007A45DC" w:rsidRPr="00E55200" w14:paraId="2C902814" w14:textId="77777777" w:rsidTr="007A45DC">
        <w:trPr>
          <w:trHeight w:val="890"/>
        </w:trPr>
        <w:tc>
          <w:tcPr>
            <w:tcW w:w="1003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90280A" w14:textId="77777777" w:rsidR="007A45DC" w:rsidRPr="00E55200" w:rsidRDefault="007A45DC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fr-BE" w:eastAsia="en-GB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90280B" w14:textId="00B6D51D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University College of Southeast Norway</w:t>
            </w:r>
          </w:p>
          <w:p w14:paraId="2C90280C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C90280D" w14:textId="5454EE3B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P.O Box 235, 3603 Kongsberg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C90280E" w14:textId="7FF276F5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C90280F" w14:textId="49E43F15" w:rsidR="007A45DC" w:rsidRPr="00E55200" w:rsidRDefault="007A45DC" w:rsidP="00024C1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C902810" w14:textId="013677FA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DEC490D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CBB78AD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812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7A45DC" w:rsidRPr="00E55200" w14:paraId="7EFDA3F1" w14:textId="77777777" w:rsidTr="007A45DC">
        <w:trPr>
          <w:trHeight w:val="105"/>
        </w:trPr>
        <w:tc>
          <w:tcPr>
            <w:tcW w:w="1003" w:type="dxa"/>
            <w:gridSpan w:val="2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BE5F1" w:themeFill="accent1" w:themeFillTint="33"/>
            <w:vAlign w:val="center"/>
          </w:tcPr>
          <w:p w14:paraId="2E4E9570" w14:textId="49766210" w:rsidR="007A45DC" w:rsidRPr="00E55200" w:rsidRDefault="007A45DC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fr-BE" w:eastAsia="en-GB"/>
              </w:rPr>
            </w:pPr>
          </w:p>
        </w:tc>
        <w:tc>
          <w:tcPr>
            <w:tcW w:w="1188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17C7ADF3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26908F5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2899C5B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04AD8" w14:textId="77777777" w:rsidR="007A45DC" w:rsidRPr="00E55200" w:rsidRDefault="007A45DC" w:rsidP="00024C1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F6A4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257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99D7EE" w14:textId="77777777" w:rsidR="007A45DC" w:rsidRPr="00E55200" w:rsidRDefault="007A45DC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00AF" w:rsidRPr="00E55200" w14:paraId="2C90281F" w14:textId="77777777" w:rsidTr="007A45DC">
        <w:trPr>
          <w:trHeight w:val="213"/>
        </w:trPr>
        <w:tc>
          <w:tcPr>
            <w:tcW w:w="100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AFD8C" w14:textId="77777777" w:rsidR="005C00AF" w:rsidRPr="005C00AF" w:rsidRDefault="005C00AF" w:rsidP="0084264F">
            <w:pPr>
              <w:spacing w:after="0" w:line="240" w:lineRule="auto"/>
              <w:ind w:left="-42"/>
              <w:jc w:val="center"/>
              <w:rPr>
                <w:rFonts w:ascii="Garamond" w:hAnsi="Garamond"/>
                <w:sz w:val="16"/>
                <w:lang w:val="en-GB"/>
              </w:rPr>
            </w:pPr>
            <w:r w:rsidRPr="005C00AF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5C00AF">
              <w:rPr>
                <w:rFonts w:ascii="Garamond" w:hAnsi="Garamond"/>
                <w:sz w:val="16"/>
                <w:lang w:val="en-GB"/>
              </w:rPr>
              <w:t xml:space="preserve"> </w:t>
            </w:r>
          </w:p>
          <w:p w14:paraId="76AB18CE" w14:textId="77777777" w:rsidR="005C00AF" w:rsidRPr="005C00AF" w:rsidRDefault="005C00AF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5C00AF">
              <w:rPr>
                <w:rFonts w:ascii="Garamond" w:hAnsi="Garamond"/>
                <w:sz w:val="16"/>
                <w:lang w:val="en-GB"/>
              </w:rPr>
              <w:t>University/</w:t>
            </w:r>
            <w:r w:rsidRPr="005C00AF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</w:p>
          <w:p w14:paraId="2C902815" w14:textId="5EB3B402" w:rsidR="005C00AF" w:rsidRPr="00E55200" w:rsidRDefault="005C00AF" w:rsidP="005C00A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6"/>
                <w:lang w:val="en-GB" w:eastAsia="en-GB"/>
              </w:rPr>
            </w:pPr>
            <w:r w:rsidRPr="005C00AF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02816" w14:textId="42285AFC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02817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02818" w14:textId="11765EB2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213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02819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90281A" w14:textId="07E1F2D1" w:rsidR="005C00AF" w:rsidRPr="00E55200" w:rsidRDefault="005C00AF" w:rsidP="00D847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Academic contact person</w:t>
            </w:r>
            <w:r w:rsidR="00D8476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N</w:t>
            </w: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ame</w:t>
            </w:r>
            <w:r w:rsidR="00D84767">
              <w:rPr>
                <w:rFonts w:ascii="Garamond" w:hAnsi="Garamond" w:cs="Arial"/>
                <w:b/>
                <w:sz w:val="16"/>
                <w:szCs w:val="16"/>
                <w:lang w:val="en-GB"/>
              </w:rPr>
              <w:t>,</w:t>
            </w: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</w:t>
            </w:r>
            <w:r w:rsidR="00D8476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31732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mail; phone</w:t>
            </w:r>
          </w:p>
        </w:tc>
        <w:tc>
          <w:tcPr>
            <w:tcW w:w="26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0281D" w14:textId="128B45AB" w:rsidR="005C00AF" w:rsidRPr="00E55200" w:rsidRDefault="005C00AF" w:rsidP="00D847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Administrative contact person</w:t>
            </w:r>
            <w:r w:rsidR="00D8476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 : Name, </w:t>
            </w: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position</w:t>
            </w:r>
            <w:r w:rsidR="00D84767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, e-mail, p</w:t>
            </w: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hone</w:t>
            </w:r>
          </w:p>
        </w:tc>
      </w:tr>
      <w:tr w:rsidR="005C00AF" w:rsidRPr="00E55200" w14:paraId="2C902829" w14:textId="77777777" w:rsidTr="007A45DC">
        <w:trPr>
          <w:trHeight w:val="315"/>
        </w:trPr>
        <w:tc>
          <w:tcPr>
            <w:tcW w:w="100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02820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02821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02822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02823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02824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02825" w14:textId="2B7A171F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2DA26A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6BC8B42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A373925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827" w14:textId="77777777" w:rsidR="005C00AF" w:rsidRPr="00E55200" w:rsidRDefault="005C00AF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E55200" w14:paraId="2C902833" w14:textId="77777777" w:rsidTr="004A3F18">
        <w:trPr>
          <w:trHeight w:val="135"/>
        </w:trPr>
        <w:tc>
          <w:tcPr>
            <w:tcW w:w="11056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E55200" w:rsidRDefault="00137EAF" w:rsidP="003316C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  <w:p w14:paraId="1861122C" w14:textId="6DEBD2E9" w:rsidR="008921A7" w:rsidRPr="00E55200" w:rsidRDefault="008921A7" w:rsidP="003A1CF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  <w:p w14:paraId="2C902832" w14:textId="5986ECF9" w:rsidR="00137EAF" w:rsidRPr="00E55200" w:rsidRDefault="00137EAF" w:rsidP="00A939C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en-GB" w:eastAsia="en-GB"/>
              </w:rPr>
            </w:pPr>
          </w:p>
        </w:tc>
      </w:tr>
      <w:tr w:rsidR="00137EAF" w:rsidRPr="00E55200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B15D7" w:rsidRDefault="00137EAF" w:rsidP="0047148C">
            <w:pPr>
              <w:spacing w:before="80" w:after="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8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670C855D" w:rsidR="00137EAF" w:rsidRPr="006B15D7" w:rsidRDefault="00D81E1D" w:rsidP="007A45DC">
            <w:pPr>
              <w:spacing w:before="80"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  <w:t>Programme</w:t>
            </w:r>
          </w:p>
        </w:tc>
      </w:tr>
      <w:tr w:rsidR="00137EAF" w:rsidRPr="00E55200" w14:paraId="2C902838" w14:textId="77777777" w:rsidTr="00E618B5">
        <w:trPr>
          <w:trHeight w:val="190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429CFE40" w:rsidR="00137EAF" w:rsidRPr="00E55200" w:rsidRDefault="00137EAF" w:rsidP="006B15D7">
            <w:pPr>
              <w:pStyle w:val="CommentText"/>
              <w:spacing w:before="80" w:after="80"/>
              <w:jc w:val="center"/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Planned period of the mobility: from 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to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</w:p>
        </w:tc>
      </w:tr>
      <w:tr w:rsidR="00137EAF" w:rsidRPr="00E55200" w14:paraId="2C90283B" w14:textId="77777777" w:rsidTr="00A90823">
        <w:trPr>
          <w:trHeight w:val="170"/>
        </w:trPr>
        <w:tc>
          <w:tcPr>
            <w:tcW w:w="6673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Pr="005F7E38" w:rsidRDefault="00137EAF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E55200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8"/>
                <w:szCs w:val="16"/>
                <w:lang w:val="en-GB"/>
              </w:rPr>
            </w:pPr>
          </w:p>
        </w:tc>
        <w:tc>
          <w:tcPr>
            <w:tcW w:w="438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E55200" w:rsidRDefault="00137EAF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E55200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E55200" w14:paraId="2C902840" w14:textId="77777777" w:rsidTr="005E53E1">
        <w:trPr>
          <w:trHeight w:val="125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C595351" w:rsidR="00137EAF" w:rsidRPr="005F7E38" w:rsidRDefault="00137EAF" w:rsidP="00467D99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Deta</w:t>
            </w:r>
            <w:r w:rsidR="003C51FC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iled </w:t>
            </w:r>
            <w:r w:rsidR="00D81E1D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programme:</w:t>
            </w:r>
          </w:p>
          <w:p w14:paraId="7605ADA1" w14:textId="77777777" w:rsidR="00364C31" w:rsidRPr="00E55200" w:rsidRDefault="00364C31" w:rsidP="00467D99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en-GB"/>
              </w:rPr>
            </w:pPr>
          </w:p>
          <w:p w14:paraId="2C90283D" w14:textId="77777777" w:rsidR="00137EAF" w:rsidRPr="00E55200" w:rsidRDefault="00137EAF" w:rsidP="00467D99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en-GB"/>
              </w:rPr>
            </w:pPr>
          </w:p>
          <w:p w14:paraId="2C90283E" w14:textId="77777777" w:rsidR="00137EAF" w:rsidRPr="00E55200" w:rsidRDefault="00137EAF" w:rsidP="00467D99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en-GB"/>
              </w:rPr>
            </w:pPr>
          </w:p>
          <w:p w14:paraId="2C90283F" w14:textId="77777777" w:rsidR="00137EAF" w:rsidRPr="00E55200" w:rsidRDefault="00137EAF" w:rsidP="00467D99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en-GB"/>
              </w:rPr>
            </w:pPr>
          </w:p>
        </w:tc>
      </w:tr>
      <w:tr w:rsidR="00137EAF" w:rsidRPr="00E55200" w14:paraId="2C902844" w14:textId="77777777" w:rsidTr="005E53E1">
        <w:trPr>
          <w:trHeight w:val="125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Pr="005F7E38" w:rsidRDefault="00137EAF" w:rsidP="00467D99">
            <w:pPr>
              <w:spacing w:after="0"/>
              <w:ind w:right="-992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Knowledge, skills and competences to be acquired </w:t>
            </w:r>
            <w:r w:rsidR="0066116C"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by </w:t>
            </w: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(expected Learning Outcomes)</w:t>
            </w: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:</w:t>
            </w:r>
          </w:p>
          <w:p w14:paraId="06018F54" w14:textId="77777777" w:rsidR="00B66C0A" w:rsidRPr="005F7E38" w:rsidRDefault="00B66C0A" w:rsidP="00467D99">
            <w:pPr>
              <w:spacing w:after="0"/>
              <w:ind w:right="-992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  <w:p w14:paraId="2C902843" w14:textId="77777777" w:rsidR="00137EAF" w:rsidRPr="005F7E38" w:rsidRDefault="00137EAF" w:rsidP="00467D99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1E1105" w:rsidRPr="00E55200" w14:paraId="3218F9CD" w14:textId="77777777" w:rsidTr="005E53E1">
        <w:trPr>
          <w:trHeight w:val="125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80A90F" w14:textId="77777777" w:rsidR="007A1A55" w:rsidRDefault="007F1254" w:rsidP="00467D99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hAnsi="Garamond" w:cs="Calibri"/>
                <w:b/>
                <w:sz w:val="16"/>
                <w:szCs w:val="16"/>
              </w:rPr>
              <w:t>Placement p</w:t>
            </w:r>
            <w:r w:rsidR="001E1105"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rogramme at home institution that is being replaced by </w:t>
            </w: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the </w:t>
            </w:r>
            <w:r w:rsidR="007A1A55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international placement. If extra work is required, placement periods have to be adjusted</w:t>
            </w:r>
          </w:p>
          <w:p w14:paraId="0333FAA7" w14:textId="0E1CE29B" w:rsidR="001E1105" w:rsidRPr="005F7E38" w:rsidRDefault="007A1A55" w:rsidP="00467D99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back home, it must be specified here:</w:t>
            </w:r>
          </w:p>
          <w:p w14:paraId="7B48732A" w14:textId="77777777" w:rsidR="001E1105" w:rsidRPr="005F7E38" w:rsidRDefault="001E1105" w:rsidP="00467D99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1937C6C" w14:textId="77777777" w:rsidR="001E1105" w:rsidRPr="005F7E38" w:rsidRDefault="001E1105" w:rsidP="00467D99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E55200" w14:paraId="2C902848" w14:textId="77777777" w:rsidTr="005E53E1">
        <w:trPr>
          <w:trHeight w:val="125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77777777" w:rsidR="00137EAF" w:rsidRPr="005F7E38" w:rsidRDefault="00137EAF" w:rsidP="00467D99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6" w14:textId="77777777" w:rsidR="00137EAF" w:rsidRPr="005F7E38" w:rsidRDefault="00137EAF" w:rsidP="00467D99">
            <w:pPr>
              <w:spacing w:after="0"/>
              <w:ind w:left="-6" w:firstLine="6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  <w:p w14:paraId="2C902847" w14:textId="77777777" w:rsidR="00B66C0A" w:rsidRPr="005F7E38" w:rsidRDefault="00B66C0A" w:rsidP="00467D99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E55200" w14:paraId="2C90284C" w14:textId="77777777" w:rsidTr="005E53E1">
        <w:trPr>
          <w:trHeight w:val="125"/>
        </w:trPr>
        <w:tc>
          <w:tcPr>
            <w:tcW w:w="11056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Pr="005F7E38" w:rsidRDefault="00137EAF" w:rsidP="00467D99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F7E38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5F7E38" w:rsidRDefault="00137EAF" w:rsidP="00467D99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  <w:p w14:paraId="2C90284B" w14:textId="77777777" w:rsidR="00B66C0A" w:rsidRPr="005F7E38" w:rsidRDefault="00B66C0A" w:rsidP="00467D99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</w:tc>
      </w:tr>
      <w:tr w:rsidR="00137EAF" w:rsidRPr="00E55200" w14:paraId="2C902856" w14:textId="77777777" w:rsidTr="00A90823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E55200" w:rsidRDefault="00F470CC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E55200" w:rsidRDefault="00137EAF" w:rsidP="00B57D8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</w:tr>
    </w:tbl>
    <w:p w14:paraId="5DD57E97" w14:textId="77777777" w:rsidR="008921A7" w:rsidRPr="00E55200" w:rsidRDefault="008921A7" w:rsidP="008921A7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854"/>
        <w:gridCol w:w="981"/>
        <w:gridCol w:w="992"/>
        <w:gridCol w:w="2268"/>
      </w:tblGrid>
      <w:tr w:rsidR="00B57D80" w:rsidRPr="00E55200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7" w14:textId="62E92A4F" w:rsidR="00B66C0A" w:rsidRPr="00E55200" w:rsidRDefault="006A264B" w:rsidP="00085A67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By si</w:t>
            </w:r>
            <w:r w:rsidR="00B66C0A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gning this document, the student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, the 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Sending Institution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 and the 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Receiving </w:t>
            </w:r>
            <w:r w:rsidR="00B66C0A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University/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Organisation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/</w:t>
            </w:r>
            <w:r w:rsidR="00C54E51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Enterprise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 confirm that they approve the Learning Agreement and that they will comply with all the arrangements agr</w:t>
            </w:r>
            <w:r w:rsidR="00B66C0A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eed by all parties. The student 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and 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Receiving </w:t>
            </w:r>
            <w:r w:rsidR="00B66C0A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University/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Organisation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/</w:t>
            </w:r>
            <w:r w:rsidR="00C54E51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Enterprise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 will communicate to the </w:t>
            </w:r>
            <w:r w:rsidR="00FB4294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>Sending Institution</w:t>
            </w:r>
            <w:r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 any problem or changes regarding the</w:t>
            </w:r>
            <w:r w:rsidR="00B66C0A" w:rsidRPr="005F7E38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en-GB" w:eastAsia="en-GB"/>
              </w:rPr>
              <w:t xml:space="preserve"> placement period.</w:t>
            </w:r>
          </w:p>
        </w:tc>
      </w:tr>
      <w:tr w:rsidR="00C818D9" w:rsidRPr="00E55200" w14:paraId="2C902890" w14:textId="77777777" w:rsidTr="005F7E3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E55200" w:rsidRDefault="00C818D9" w:rsidP="00620BC2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E55200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E55200" w14:paraId="2C902898" w14:textId="77777777" w:rsidTr="005F7E3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18B8ADF8" w:rsidR="006F4618" w:rsidRPr="005F7E38" w:rsidRDefault="00B66C0A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1B3A" w14:textId="77777777" w:rsidR="00C818D9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14:paraId="07B55D87" w14:textId="77777777" w:rsidR="005F7E38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14:paraId="2C902893" w14:textId="1EFE5357" w:rsidR="005F7E38" w:rsidRPr="00E55200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52E3736E" w:rsidR="00C818D9" w:rsidRPr="00E55200" w:rsidRDefault="00B66C0A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77777777" w:rsidR="00C818D9" w:rsidRPr="00E55200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E55200" w14:paraId="2C9028A0" w14:textId="77777777" w:rsidTr="005F7E38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52646A89" w:rsidR="00C818D9" w:rsidRPr="005F7E38" w:rsidRDefault="00B66C0A" w:rsidP="00B66C0A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Academic r</w:t>
            </w:r>
            <w:r w:rsidR="00C818D9" w:rsidRPr="005F7E38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3C17" w14:textId="77777777" w:rsidR="00C818D9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53D1AD7B" w14:textId="77777777" w:rsidR="005F7E38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5F9D946" w14:textId="77777777" w:rsidR="005F7E38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C90289B" w14:textId="77777777" w:rsidR="005F7E38" w:rsidRPr="00E55200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77777777" w:rsidR="00C818D9" w:rsidRPr="00E55200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77777777" w:rsidR="00C818D9" w:rsidRPr="00E55200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66C0A" w:rsidRPr="00B66C0A" w14:paraId="2C9028A8" w14:textId="77777777" w:rsidTr="005F7E3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47D981A4" w:rsidR="00C818D9" w:rsidRPr="005F7E38" w:rsidRDefault="00C818D9" w:rsidP="008E7099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b/>
                <w:sz w:val="16"/>
                <w:szCs w:val="16"/>
                <w:lang w:val="en-GB" w:eastAsia="en-GB"/>
              </w:rPr>
              <w:t>Supervisor at the Receiving Organisation</w:t>
            </w:r>
            <w:r w:rsidR="008E7099" w:rsidRPr="005F7E38">
              <w:rPr>
                <w:rFonts w:ascii="Garamond" w:eastAsia="Times New Roman" w:hAnsi="Garamond" w:cstheme="minorHAnsi"/>
                <w:b/>
                <w:sz w:val="16"/>
                <w:szCs w:val="16"/>
                <w:lang w:val="en-GB" w:eastAsia="en-GB"/>
              </w:rPr>
              <w:t xml:space="preserve"> (if applicable)</w:t>
            </w:r>
            <w:r w:rsidR="007F1254" w:rsidRPr="005F7E38">
              <w:rPr>
                <w:rFonts w:ascii="Garamond" w:eastAsia="Times New Roman" w:hAnsi="Garamond" w:cstheme="minorHAnsi"/>
                <w:b/>
                <w:sz w:val="16"/>
                <w:szCs w:val="16"/>
                <w:lang w:val="en-GB" w:eastAsia="en-GB"/>
              </w:rPr>
              <w:t xml:space="preserve">. 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77777777" w:rsidR="00C818D9" w:rsidRPr="00B66C0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  <w:r w:rsidRPr="00B66C0A"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2350" w14:textId="77777777" w:rsidR="00C818D9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  <w:r w:rsidRPr="00B66C0A"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  <w:t> </w:t>
            </w:r>
          </w:p>
          <w:p w14:paraId="49CC843C" w14:textId="77777777" w:rsidR="005F7E38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</w:p>
          <w:p w14:paraId="1D11265A" w14:textId="77777777" w:rsidR="005F7E38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</w:p>
          <w:p w14:paraId="2C9028A3" w14:textId="77777777" w:rsidR="005F7E38" w:rsidRPr="00B66C0A" w:rsidRDefault="005F7E38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77777777" w:rsidR="00C818D9" w:rsidRPr="00B66C0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  <w:r w:rsidRPr="00B66C0A"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77777777" w:rsidR="00C818D9" w:rsidRPr="00B66C0A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</w:pPr>
            <w:r w:rsidRPr="00B66C0A">
              <w:rPr>
                <w:rFonts w:ascii="Garamond" w:eastAsia="Times New Roman" w:hAnsi="Garamond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B66C0A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sz w:val="16"/>
                <w:szCs w:val="16"/>
                <w:lang w:val="en-GB" w:eastAsia="en-GB"/>
              </w:rPr>
            </w:pPr>
          </w:p>
        </w:tc>
      </w:tr>
    </w:tbl>
    <w:p w14:paraId="2C9028EB" w14:textId="44E8A652" w:rsidR="00324D7B" w:rsidRPr="00E55200" w:rsidRDefault="00324D7B" w:rsidP="008E7099">
      <w:pPr>
        <w:rPr>
          <w:rFonts w:ascii="Garamond" w:hAnsi="Garamond"/>
          <w:b/>
          <w:color w:val="002060"/>
          <w:lang w:val="en-GB"/>
        </w:rPr>
      </w:pPr>
    </w:p>
    <w:sectPr w:rsidR="00324D7B" w:rsidRPr="00E55200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8573" w14:textId="77777777" w:rsidR="001268C4" w:rsidRDefault="001268C4" w:rsidP="00261299">
      <w:pPr>
        <w:spacing w:after="0" w:line="240" w:lineRule="auto"/>
      </w:pPr>
      <w:r>
        <w:separator/>
      </w:r>
    </w:p>
  </w:endnote>
  <w:endnote w:type="continuationSeparator" w:id="0">
    <w:p w14:paraId="6195B8B1" w14:textId="77777777" w:rsidR="001268C4" w:rsidRDefault="001268C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7D14D052" w:rsidR="008921A7" w:rsidRDefault="0089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1D">
          <w:rPr>
            <w:noProof/>
          </w:rPr>
          <w:t>2</w:t>
        </w:r>
        <w:r>
          <w:rPr>
            <w:noProof/>
          </w:rPr>
          <w:fldChar w:fldCharType="end"/>
        </w:r>
        <w:r w:rsidR="005F7E38">
          <w:rPr>
            <w:noProof/>
          </w:rPr>
          <w:t>/2</w:t>
        </w:r>
      </w:p>
    </w:sdtContent>
  </w:sdt>
  <w:p w14:paraId="76DE905B" w14:textId="77777777" w:rsidR="008921A7" w:rsidRDefault="0089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1C60" w14:textId="77777777" w:rsidR="001268C4" w:rsidRDefault="001268C4" w:rsidP="00261299">
      <w:pPr>
        <w:spacing w:after="0" w:line="240" w:lineRule="auto"/>
      </w:pPr>
      <w:r>
        <w:separator/>
      </w:r>
    </w:p>
  </w:footnote>
  <w:footnote w:type="continuationSeparator" w:id="0">
    <w:p w14:paraId="04E37420" w14:textId="77777777" w:rsidR="001268C4" w:rsidRDefault="001268C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896D" w14:textId="15C1F61E" w:rsidR="0095043B" w:rsidRDefault="0095043B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1E7E08A0" wp14:editId="3D0655A4">
          <wp:simplePos x="0" y="0"/>
          <wp:positionH relativeFrom="column">
            <wp:posOffset>748030</wp:posOffset>
          </wp:positionH>
          <wp:positionV relativeFrom="paragraph">
            <wp:posOffset>173355</wp:posOffset>
          </wp:positionV>
          <wp:extent cx="762000" cy="7620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t xml:space="preserve">    </w:t>
    </w:r>
    <w:r>
      <w:tab/>
    </w:r>
    <w:r>
      <w:tab/>
    </w:r>
  </w:p>
  <w:p w14:paraId="1A2D6179" w14:textId="3A65E994" w:rsidR="0095043B" w:rsidRDefault="0095043B" w:rsidP="0095043B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14:paraId="71B7C0E2" w14:textId="5A011F05" w:rsidR="0095043B" w:rsidRDefault="0095043B" w:rsidP="0095043B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>Learning Agreement:</w:t>
    </w:r>
  </w:p>
  <w:p w14:paraId="316F8102" w14:textId="23947EB3" w:rsidR="0095043B" w:rsidRDefault="00D81E1D" w:rsidP="0095043B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>International Traineeship/practice placement</w:t>
    </w:r>
  </w:p>
  <w:p w14:paraId="64197F63" w14:textId="0F7EC505" w:rsidR="0095043B" w:rsidRDefault="0095043B" w:rsidP="0095043B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4C14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A67"/>
    <w:rsid w:val="00087EE1"/>
    <w:rsid w:val="0009070B"/>
    <w:rsid w:val="00092052"/>
    <w:rsid w:val="000967AE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8C4"/>
    <w:rsid w:val="00126C50"/>
    <w:rsid w:val="00126E26"/>
    <w:rsid w:val="00133793"/>
    <w:rsid w:val="00137EAF"/>
    <w:rsid w:val="001432C1"/>
    <w:rsid w:val="0014433E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1B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1105"/>
    <w:rsid w:val="001F0765"/>
    <w:rsid w:val="001F1670"/>
    <w:rsid w:val="001F54DF"/>
    <w:rsid w:val="002017FF"/>
    <w:rsid w:val="00204CC3"/>
    <w:rsid w:val="00205073"/>
    <w:rsid w:val="0021173F"/>
    <w:rsid w:val="00226134"/>
    <w:rsid w:val="0023143A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732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64C31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51FC"/>
    <w:rsid w:val="003C7164"/>
    <w:rsid w:val="003C7CB5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4F4E87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2826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00A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E38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061F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5D7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1A55"/>
    <w:rsid w:val="007A31E9"/>
    <w:rsid w:val="007A45DC"/>
    <w:rsid w:val="007C1B1A"/>
    <w:rsid w:val="007C692D"/>
    <w:rsid w:val="007E0CD6"/>
    <w:rsid w:val="007E7327"/>
    <w:rsid w:val="007F1254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E7099"/>
    <w:rsid w:val="008F1210"/>
    <w:rsid w:val="008F18B9"/>
    <w:rsid w:val="008F1983"/>
    <w:rsid w:val="008F70F6"/>
    <w:rsid w:val="00905CE4"/>
    <w:rsid w:val="009067DC"/>
    <w:rsid w:val="00910DE2"/>
    <w:rsid w:val="00911FCC"/>
    <w:rsid w:val="00914B15"/>
    <w:rsid w:val="00917FAB"/>
    <w:rsid w:val="009267BA"/>
    <w:rsid w:val="00927EC4"/>
    <w:rsid w:val="00931D0F"/>
    <w:rsid w:val="00944D28"/>
    <w:rsid w:val="009457C7"/>
    <w:rsid w:val="00946B59"/>
    <w:rsid w:val="0095043B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2DE0"/>
    <w:rsid w:val="009C6498"/>
    <w:rsid w:val="009D0243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06158"/>
    <w:rsid w:val="00A13B99"/>
    <w:rsid w:val="00A1571C"/>
    <w:rsid w:val="00A17BF8"/>
    <w:rsid w:val="00A21097"/>
    <w:rsid w:val="00A22073"/>
    <w:rsid w:val="00A24F4B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0823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C0A"/>
    <w:rsid w:val="00B66FBE"/>
    <w:rsid w:val="00B71F7D"/>
    <w:rsid w:val="00B72EEF"/>
    <w:rsid w:val="00B74202"/>
    <w:rsid w:val="00B80872"/>
    <w:rsid w:val="00B81A85"/>
    <w:rsid w:val="00B8310B"/>
    <w:rsid w:val="00B83274"/>
    <w:rsid w:val="00B84B98"/>
    <w:rsid w:val="00B85D01"/>
    <w:rsid w:val="00B8700B"/>
    <w:rsid w:val="00B906C5"/>
    <w:rsid w:val="00B9427C"/>
    <w:rsid w:val="00B950DF"/>
    <w:rsid w:val="00B96E48"/>
    <w:rsid w:val="00BA092C"/>
    <w:rsid w:val="00BA1456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419A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1E1D"/>
    <w:rsid w:val="00D83C1F"/>
    <w:rsid w:val="00D84767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55200"/>
    <w:rsid w:val="00E57A42"/>
    <w:rsid w:val="00E618B5"/>
    <w:rsid w:val="00E64A2D"/>
    <w:rsid w:val="00E65A4C"/>
    <w:rsid w:val="00E719D2"/>
    <w:rsid w:val="00E74486"/>
    <w:rsid w:val="00E744AB"/>
    <w:rsid w:val="00E80405"/>
    <w:rsid w:val="00E91B1C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59B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027EB"/>
  <w15:docId w15:val="{B3B8F358-F106-42F3-8C21-57E96FBC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32AC26-1662-4D5B-8FDE-DA0EA52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(EAC-EXT)</dc:creator>
  <cp:lastModifiedBy>Cecilie Dons Wallebek</cp:lastModifiedBy>
  <cp:revision>3</cp:revision>
  <cp:lastPrinted>2015-04-10T09:51:00Z</cp:lastPrinted>
  <dcterms:created xsi:type="dcterms:W3CDTF">2018-01-30T09:13:00Z</dcterms:created>
  <dcterms:modified xsi:type="dcterms:W3CDTF">2018-01-30T09:14:00Z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/>
  </property>
  <property fmtid="{D5CDD505-2E9C-101B-9397-08002B2CF9AE}" pid="8" name="Status">
    <vt:lpwstr/>
  </property>
  <property fmtid="{D5CDD505-2E9C-101B-9397-08002B2CF9AE}" pid="9" name="Next date of delivery">
    <vt:lpwstr/>
  </property>
  <property fmtid="{D5CDD505-2E9C-101B-9397-08002B2CF9AE}" pid="10" name="Final date of delivery">
    <vt:lpwstr/>
  </property>
  <property fmtid="{D5CDD505-2E9C-101B-9397-08002B2CF9AE}" pid="11" name="Contributors">
    <vt:lpwstr/>
  </property>
  <property fmtid="{D5CDD505-2E9C-101B-9397-08002B2CF9AE}" pid="12" name="_Status">
    <vt:lpwstr/>
  </property>
  <property fmtid="{D5CDD505-2E9C-101B-9397-08002B2CF9AE}" pid="13" name="Leader (unit)">
    <vt:lpwstr/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/>
  </property>
  <property fmtid="{D5CDD505-2E9C-101B-9397-08002B2CF9AE}" pid="17" name="Leader (staff member)">
    <vt:lpwstr/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