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2AD89AC9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</w:t>
      </w:r>
      <w:r w:rsidR="00531FED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6F54D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204726B9" w:rsidR="004C793A" w:rsidRPr="00753C4A" w:rsidRDefault="00E95AF0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Norsk for språklige minoriteter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4C793A">
        <w:rPr>
          <w:b/>
          <w:bCs/>
          <w:color w:val="303030"/>
          <w:kern w:val="36"/>
          <w:sz w:val="36"/>
          <w:szCs w:val="36"/>
        </w:rPr>
        <w:t>1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6DA5BC85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Pr="005964E2">
          <w:rPr>
            <w:rStyle w:val="Hyperkobling"/>
          </w:rPr>
          <w:t>her</w:t>
        </w:r>
      </w:hyperlink>
      <w:r w:rsidRPr="00047042">
        <w:t xml:space="preserve"> </w:t>
      </w:r>
    </w:p>
    <w:p w14:paraId="6B2AAF11" w14:textId="0AC1008A" w:rsidR="004C793A" w:rsidRPr="00047042" w:rsidRDefault="004C793A" w:rsidP="004C793A">
      <w:pPr>
        <w:jc w:val="center"/>
      </w:pPr>
      <w:r>
        <w:t xml:space="preserve">Læreplan i </w:t>
      </w:r>
      <w:r w:rsidR="00E95AF0">
        <w:t>NO for språklige minoriteter</w:t>
      </w:r>
      <w:r>
        <w:t xml:space="preserve"> </w:t>
      </w:r>
      <w:hyperlink r:id="rId12" w:history="1">
        <w:r w:rsidRPr="005964E2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6B782E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6B782E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6B782E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6B782E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6B782E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6B782E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6B782E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6B782E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6B782E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6B782E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6B782E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6B782E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6B782E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6B782E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6B782E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6B782E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6B782E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6B782E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6B782E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6B782E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6B782E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6B782E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6B782E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6B782E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6B782E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6B782E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6B782E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6B782E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6B782E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6B782E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6B782E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6B782E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6B782E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6B782E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6B782E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6B782E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6B782E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6B782E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6B782E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6B782E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6B782E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6B782E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6B782E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6B782E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6B782E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6B782E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6B782E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6B782E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6B782E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19CA240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</w:t>
            </w:r>
            <w:r w:rsidR="008E149A">
              <w:rPr>
                <w:b/>
                <w:bCs/>
              </w:rPr>
              <w:t>legg</w:t>
            </w:r>
            <w:r>
              <w:rPr>
                <w:b/>
                <w:bCs/>
              </w:rPr>
              <w:t xml:space="preserve"> </w:t>
            </w:r>
            <w:r w:rsidR="008E149A">
              <w:rPr>
                <w:b/>
                <w:bCs/>
              </w:rPr>
              <w:t xml:space="preserve">gjerne </w:t>
            </w:r>
            <w:r>
              <w:rPr>
                <w:b/>
                <w:bCs/>
              </w:rPr>
              <w:t>inn</w:t>
            </w:r>
            <w:r w:rsidR="008E149A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326FA4B6" w14:textId="77777777" w:rsidR="006B542A" w:rsidRDefault="006B542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6DA0DF32" w14:textId="77777777" w:rsidR="006B542A" w:rsidRDefault="006B542A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6A26F4CF" w14:textId="5F2AE93F" w:rsidR="0060260E" w:rsidRPr="00E95AF0" w:rsidRDefault="0060260E" w:rsidP="00E95AF0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</w:p>
    <w:p w14:paraId="65B48753" w14:textId="54A22EC4" w:rsidR="0060260E" w:rsidRPr="00E95AF0" w:rsidRDefault="00E95AF0" w:rsidP="006026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bookmarkStart w:id="0" w:name="_Hlk161649776"/>
      <w:bookmarkStart w:id="1" w:name="_Hlk161649496"/>
      <w:bookmarkStart w:id="2" w:name="_Hlk161649638"/>
      <w:r w:rsidRPr="00E95AF0">
        <w:rPr>
          <w:rStyle w:val="normaltextrun"/>
          <w:rFonts w:asciiTheme="minorHAnsi" w:hAnsiTheme="minorHAnsi" w:cs="Calibri"/>
          <w:b/>
          <w:bCs/>
        </w:rPr>
        <w:t>Kompetansemål i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60E" w:rsidRPr="00335EBE" w14:paraId="1078FC40" w14:textId="77777777" w:rsidTr="00F34D4A">
        <w:tc>
          <w:tcPr>
            <w:tcW w:w="9062" w:type="dxa"/>
            <w:shd w:val="clear" w:color="auto" w:fill="F6C5AC" w:themeFill="accent2" w:themeFillTint="66"/>
          </w:tcPr>
          <w:bookmarkEnd w:id="0"/>
          <w:p w14:paraId="59B85A9C" w14:textId="4A1AE52F" w:rsidR="0060260E" w:rsidRPr="00335EBE" w:rsidRDefault="0060260E" w:rsidP="00F34D4A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E95AF0">
              <w:rPr>
                <w:b/>
                <w:bCs/>
                <w:color w:val="303030"/>
              </w:rPr>
              <w:t>S</w:t>
            </w:r>
            <w:r w:rsidR="00E95AF0" w:rsidRPr="00E95AF0">
              <w:rPr>
                <w:b/>
                <w:bCs/>
                <w:color w:val="303030"/>
              </w:rPr>
              <w:t>pråklæring</w:t>
            </w:r>
          </w:p>
        </w:tc>
      </w:tr>
      <w:tr w:rsidR="0060260E" w:rsidRPr="00335EBE" w14:paraId="52EC00A2" w14:textId="77777777" w:rsidTr="00F34D4A">
        <w:tc>
          <w:tcPr>
            <w:tcW w:w="9062" w:type="dxa"/>
          </w:tcPr>
          <w:p w14:paraId="2375D76D" w14:textId="08A77E57" w:rsidR="00E95AF0" w:rsidRDefault="005964E2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sz w:val="22"/>
                <w:szCs w:val="22"/>
              </w:rPr>
              <w:t>samtale om og prøve ut noen strategier for å lære et nytt språk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02B7F515" wp14:editId="6641D468">
                  <wp:extent cx="152400" cy="146050"/>
                  <wp:effectExtent l="0" t="0" r="0" b="6350"/>
                  <wp:docPr id="1132620832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CA67320" wp14:editId="389B49D9">
                  <wp:extent cx="171907" cy="146685"/>
                  <wp:effectExtent l="0" t="0" r="0" b="5715"/>
                  <wp:docPr id="207825996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C52C79" w14:textId="77722D90" w:rsidR="00E95AF0" w:rsidRPr="00E95AF0" w:rsidRDefault="005964E2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sz w:val="22"/>
                <w:szCs w:val="22"/>
              </w:rPr>
              <w:t>gjenkjenne og utforske norske språklyder og norsk stavelsesstruktur, trykk og intonasjon samt uttale noen ord, fraser og enkle setninger på en forståelig måte</w:t>
            </w:r>
            <w:r w:rsidRPr="00116090">
              <w:rPr>
                <w:noProof/>
              </w:rPr>
              <w:drawing>
                <wp:inline distT="0" distB="0" distL="0" distR="0" wp14:anchorId="461ED9A4" wp14:editId="28905467">
                  <wp:extent cx="152400" cy="146050"/>
                  <wp:effectExtent l="0" t="0" r="0" b="6350"/>
                  <wp:docPr id="654345115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4AD426" wp14:editId="3BB9AE84">
                  <wp:extent cx="171907" cy="146685"/>
                  <wp:effectExtent l="0" t="0" r="0" b="5715"/>
                  <wp:docPr id="108460382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F56419" w14:textId="209E1400" w:rsidR="00E95AF0" w:rsidRPr="00E95AF0" w:rsidRDefault="005964E2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sz w:val="22"/>
                <w:szCs w:val="22"/>
              </w:rPr>
              <w:t>gi eksempler på noen språklige likheter og forskjeller mellom norsk og andre språk</w:t>
            </w:r>
            <w:r w:rsidRPr="00116090">
              <w:rPr>
                <w:noProof/>
              </w:rPr>
              <w:drawing>
                <wp:inline distT="0" distB="0" distL="0" distR="0" wp14:anchorId="6B72015D" wp14:editId="0FAB43ED">
                  <wp:extent cx="152400" cy="146050"/>
                  <wp:effectExtent l="0" t="0" r="0" b="6350"/>
                  <wp:docPr id="183987996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8E45B8" w14:textId="1B4181BB" w:rsidR="00E95AF0" w:rsidRDefault="005964E2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sz w:val="22"/>
                <w:szCs w:val="22"/>
              </w:rPr>
              <w:t>utforske enkle grunnleggende mønstre for rettskriving, tegnsetting og grammatiske strukturer</w:t>
            </w:r>
            <w:r w:rsidRPr="00116090">
              <w:rPr>
                <w:noProof/>
              </w:rPr>
              <w:drawing>
                <wp:inline distT="0" distB="0" distL="0" distR="0" wp14:anchorId="38BA67FE" wp14:editId="62345E8D">
                  <wp:extent cx="152400" cy="146050"/>
                  <wp:effectExtent l="0" t="0" r="0" b="6350"/>
                  <wp:docPr id="92192480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 wp14:anchorId="1848F9ED" wp14:editId="02842E2C">
                  <wp:extent cx="158750" cy="143301"/>
                  <wp:effectExtent l="0" t="0" r="0" b="9525"/>
                  <wp:docPr id="163650135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" cy="14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33042C" w14:textId="674702F3" w:rsidR="005964E2" w:rsidRDefault="005964E2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sz w:val="22"/>
                <w:szCs w:val="22"/>
              </w:rPr>
              <w:t>prøve ut og bruke tilpassede digitale ressurser som støtte i kommunikasjon og læringsarbeid</w:t>
            </w:r>
            <w:r w:rsidRPr="00116090">
              <w:rPr>
                <w:noProof/>
              </w:rPr>
              <w:drawing>
                <wp:inline distT="0" distB="0" distL="0" distR="0" wp14:anchorId="2A490FCD" wp14:editId="4FEFF80C">
                  <wp:extent cx="152400" cy="146050"/>
                  <wp:effectExtent l="0" t="0" r="0" b="6350"/>
                  <wp:docPr id="1988563432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3FD38D" w14:textId="17AFD1C2" w:rsidR="005964E2" w:rsidRDefault="005964E2" w:rsidP="00335EB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sz w:val="22"/>
                <w:szCs w:val="22"/>
              </w:rPr>
              <w:t>forstå og bruke enkle fraser for å snakke om seg selv og hverdagslige temaer i dagligdagse samhandlingssituasjoner</w:t>
            </w:r>
            <w:r w:rsidRPr="00116090">
              <w:rPr>
                <w:noProof/>
              </w:rPr>
              <w:drawing>
                <wp:inline distT="0" distB="0" distL="0" distR="0" wp14:anchorId="573CEECC" wp14:editId="57A1DE80">
                  <wp:extent cx="152400" cy="146050"/>
                  <wp:effectExtent l="0" t="0" r="0" b="6350"/>
                  <wp:docPr id="173134172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F0EBBDE" wp14:editId="034A1CED">
                  <wp:extent cx="171907" cy="146685"/>
                  <wp:effectExtent l="0" t="0" r="0" b="5715"/>
                  <wp:docPr id="180142289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06C623" w14:textId="4EE98D58" w:rsidR="000B5893" w:rsidRPr="006B542A" w:rsidRDefault="006B542A" w:rsidP="006B542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6B542A">
              <w:rPr>
                <w:rFonts w:asciiTheme="minorHAnsi" w:hAnsiTheme="minorHAnsi" w:cs="Arial"/>
                <w:sz w:val="22"/>
                <w:szCs w:val="22"/>
              </w:rPr>
              <w:t>bruke noen få innøvde grunnleggende grammatiske strukturer i egne tekster</w:t>
            </w:r>
            <w:r w:rsidRPr="00116090">
              <w:rPr>
                <w:noProof/>
              </w:rPr>
              <w:drawing>
                <wp:inline distT="0" distB="0" distL="0" distR="0" wp14:anchorId="06AC83A0" wp14:editId="23423CE3">
                  <wp:extent cx="152400" cy="146050"/>
                  <wp:effectExtent l="0" t="0" r="0" b="6350"/>
                  <wp:docPr id="1651454334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 wp14:anchorId="3F2686F0" wp14:editId="4413810D">
                  <wp:extent cx="158750" cy="143301"/>
                  <wp:effectExtent l="0" t="0" r="0" b="9525"/>
                  <wp:docPr id="147734246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" cy="14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  <w:tr w:rsidR="0060260E" w:rsidRPr="00335EBE" w14:paraId="26C6547B" w14:textId="77777777" w:rsidTr="000F28E5">
        <w:tc>
          <w:tcPr>
            <w:tcW w:w="9062" w:type="dxa"/>
            <w:shd w:val="clear" w:color="auto" w:fill="4EA72E" w:themeFill="accent6"/>
          </w:tcPr>
          <w:p w14:paraId="64658C5A" w14:textId="59C0D911" w:rsidR="0060260E" w:rsidRPr="00E95AF0" w:rsidRDefault="0060260E" w:rsidP="00F34D4A">
            <w:pPr>
              <w:rPr>
                <w:rFonts w:cs="Arial"/>
                <w:b/>
                <w:bCs/>
              </w:rPr>
            </w:pPr>
            <w:r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 w:rsidR="008E149A"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: </w:t>
            </w:r>
            <w:r w:rsidR="00E95AF0" w:rsidRPr="00E95AF0">
              <w:rPr>
                <w:b/>
                <w:bCs/>
                <w:color w:val="303030"/>
              </w:rPr>
              <w:t>Muntlig kommunikasjon</w:t>
            </w:r>
          </w:p>
        </w:tc>
      </w:tr>
      <w:tr w:rsidR="0060260E" w:rsidRPr="00335EBE" w14:paraId="2EB5C9B4" w14:textId="77777777" w:rsidTr="00F34D4A">
        <w:tc>
          <w:tcPr>
            <w:tcW w:w="9062" w:type="dxa"/>
          </w:tcPr>
          <w:p w14:paraId="16A8489B" w14:textId="77777777" w:rsidR="005964E2" w:rsidRDefault="005964E2" w:rsidP="005964E2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sz w:val="22"/>
                <w:szCs w:val="22"/>
              </w:rPr>
              <w:t>samtale om og prøve ut noen strategier for å lære et nytt språk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0F6103D" wp14:editId="0AD9DB44">
                  <wp:extent cx="152400" cy="146050"/>
                  <wp:effectExtent l="0" t="0" r="0" b="6350"/>
                  <wp:docPr id="61716771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2BD70C8" wp14:editId="189C8186">
                  <wp:extent cx="171907" cy="146685"/>
                  <wp:effectExtent l="0" t="0" r="0" b="5715"/>
                  <wp:docPr id="62818310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51030F" w14:textId="77777777" w:rsidR="005964E2" w:rsidRPr="00E95AF0" w:rsidRDefault="005964E2" w:rsidP="005964E2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sz w:val="22"/>
                <w:szCs w:val="22"/>
              </w:rPr>
              <w:t>forstå og bruke enkle fraser for å snakke om seg selv og hverdagslige temaer i dagligdagse samhandlingssituasjoner</w:t>
            </w:r>
            <w:r w:rsidRPr="00116090">
              <w:rPr>
                <w:noProof/>
              </w:rPr>
              <w:drawing>
                <wp:inline distT="0" distB="0" distL="0" distR="0" wp14:anchorId="6FEF342F" wp14:editId="46B1D1D4">
                  <wp:extent cx="152400" cy="146050"/>
                  <wp:effectExtent l="0" t="0" r="0" b="6350"/>
                  <wp:docPr id="280587417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ECB9B71" wp14:editId="54170754">
                  <wp:extent cx="171907" cy="146685"/>
                  <wp:effectExtent l="0" t="0" r="0" b="5715"/>
                  <wp:docPr id="132477914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3A2E27" w14:textId="05FE6AED" w:rsidR="00E95AF0" w:rsidRDefault="005964E2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 og bruke noen grunnleggende hverdagslige og faglige ord og begreper i samtaler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C58BD06" wp14:editId="4358567F">
                  <wp:extent cx="171907" cy="146685"/>
                  <wp:effectExtent l="0" t="0" r="0" b="5715"/>
                  <wp:docPr id="5628323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9407B3" w14:textId="6824BAF8" w:rsidR="00E95AF0" w:rsidRPr="00E95AF0" w:rsidRDefault="005964E2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hverdagsliv og tradisjoner i Norge og i andre land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C8DE85A" wp14:editId="7B179AC9">
                  <wp:extent cx="171907" cy="146685"/>
                  <wp:effectExtent l="0" t="0" r="0" b="5715"/>
                  <wp:docPr id="136255139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425B03B" wp14:editId="14E6B61B">
                  <wp:extent cx="163195" cy="163195"/>
                  <wp:effectExtent l="0" t="0" r="8255" b="8255"/>
                  <wp:docPr id="137895044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7CCDC9" w14:textId="7D0F1B99" w:rsidR="00E95AF0" w:rsidRPr="00E95AF0" w:rsidRDefault="005964E2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color w:val="2B2B2B"/>
                <w:sz w:val="22"/>
                <w:szCs w:val="22"/>
              </w:rPr>
              <w:t>lese, reflektere over og samtale om svært enkle tekster om kjente dagligdagse emner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7A2B8E3" wp14:editId="489BC37E">
                  <wp:extent cx="171907" cy="146685"/>
                  <wp:effectExtent l="0" t="0" r="0" b="5715"/>
                  <wp:docPr id="108460203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C2C21" w14:textId="51822433" w:rsidR="0060260E" w:rsidRPr="006B542A" w:rsidRDefault="005964E2" w:rsidP="006B542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5964E2">
              <w:rPr>
                <w:rFonts w:asciiTheme="minorHAnsi" w:hAnsiTheme="minorHAnsi" w:cs="Arial"/>
                <w:color w:val="2B2B2B"/>
                <w:sz w:val="22"/>
                <w:szCs w:val="22"/>
              </w:rPr>
              <w:t>lese, reflektere over og samtale om svært enkle skjønnlitterære og informative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8106A7E" wp14:editId="08D24389">
                  <wp:extent cx="171907" cy="146685"/>
                  <wp:effectExtent l="0" t="0" r="0" b="5715"/>
                  <wp:docPr id="60703251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 wp14:anchorId="38F9D1D0" wp14:editId="62F2DBFF">
                  <wp:extent cx="158750" cy="143301"/>
                  <wp:effectExtent l="0" t="0" r="0" b="9525"/>
                  <wp:docPr id="47390389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" cy="14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0E" w:rsidRPr="00335EBE" w14:paraId="5057C700" w14:textId="77777777" w:rsidTr="00F34D4A">
        <w:tc>
          <w:tcPr>
            <w:tcW w:w="9062" w:type="dxa"/>
            <w:shd w:val="clear" w:color="auto" w:fill="83CAEB" w:themeFill="accent1" w:themeFillTint="66"/>
          </w:tcPr>
          <w:p w14:paraId="3A0797D0" w14:textId="0B84B5AB" w:rsidR="0060260E" w:rsidRPr="00335EBE" w:rsidRDefault="0060260E" w:rsidP="00F34D4A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E95AF0" w:rsidRPr="00561C39">
              <w:rPr>
                <w:b/>
                <w:bCs/>
                <w:color w:val="303030"/>
              </w:rPr>
              <w:t>Lesing og kritisk tilnærming til tekst</w:t>
            </w:r>
          </w:p>
        </w:tc>
      </w:tr>
      <w:tr w:rsidR="0060260E" w:rsidRPr="00335EBE" w14:paraId="5C2361EC" w14:textId="77777777" w:rsidTr="00F34D4A">
        <w:tc>
          <w:tcPr>
            <w:tcW w:w="9062" w:type="dxa"/>
          </w:tcPr>
          <w:p w14:paraId="17C42DF2" w14:textId="21C5BE20" w:rsidR="0060260E" w:rsidRPr="006B542A" w:rsidRDefault="0060260E" w:rsidP="006B542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60260E" w:rsidRPr="00335EBE" w14:paraId="3C0608D5" w14:textId="77777777" w:rsidTr="00335EBE">
        <w:tc>
          <w:tcPr>
            <w:tcW w:w="9062" w:type="dxa"/>
            <w:shd w:val="clear" w:color="auto" w:fill="D86DCB" w:themeFill="accent5" w:themeFillTint="99"/>
          </w:tcPr>
          <w:p w14:paraId="2FD93D00" w14:textId="3B8398CA" w:rsidR="0060260E" w:rsidRPr="00E95AF0" w:rsidRDefault="0060260E" w:rsidP="00E95AF0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="00E95AF0" w:rsidRPr="00561C39">
              <w:rPr>
                <w:b/>
                <w:bCs/>
                <w:color w:val="303030"/>
              </w:rPr>
              <w:t>Skriftlig kommunikasjon</w:t>
            </w:r>
          </w:p>
        </w:tc>
      </w:tr>
      <w:tr w:rsidR="00335EBE" w:rsidRPr="00335EBE" w14:paraId="04F90925" w14:textId="77777777" w:rsidTr="00335EBE">
        <w:tc>
          <w:tcPr>
            <w:tcW w:w="9062" w:type="dxa"/>
          </w:tcPr>
          <w:p w14:paraId="44327A2F" w14:textId="77777777" w:rsidR="005964E2" w:rsidRPr="006B542A" w:rsidRDefault="005964E2" w:rsidP="005964E2">
            <w:pPr>
              <w:pStyle w:val="curriculum-goal"/>
              <w:numPr>
                <w:ilvl w:val="0"/>
                <w:numId w:val="4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6B542A">
              <w:rPr>
                <w:rFonts w:asciiTheme="minorHAnsi" w:hAnsiTheme="minorHAnsi" w:cs="Arial"/>
                <w:sz w:val="22"/>
                <w:szCs w:val="22"/>
              </w:rPr>
              <w:t>utforske enkle grunnleggende mønstre for rettskriving, tegnsetting og grammatiske strukturer</w:t>
            </w:r>
            <w:r w:rsidRPr="006B542A">
              <w:rPr>
                <w:noProof/>
              </w:rPr>
              <w:drawing>
                <wp:inline distT="0" distB="0" distL="0" distR="0" wp14:anchorId="5F8631BE" wp14:editId="3A2F299B">
                  <wp:extent cx="152400" cy="146050"/>
                  <wp:effectExtent l="0" t="0" r="0" b="6350"/>
                  <wp:docPr id="709297205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542A"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 wp14:anchorId="3E5BE225" wp14:editId="65FF802D">
                  <wp:extent cx="158750" cy="143301"/>
                  <wp:effectExtent l="0" t="0" r="0" b="9525"/>
                  <wp:docPr id="74514092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" cy="14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BAD7BB" w14:textId="77777777" w:rsidR="00335EBE" w:rsidRDefault="006B542A" w:rsidP="005964E2">
            <w:pPr>
              <w:pStyle w:val="Listeavsnitt"/>
              <w:numPr>
                <w:ilvl w:val="0"/>
                <w:numId w:val="4"/>
              </w:numPr>
              <w:spacing w:line="278" w:lineRule="auto"/>
            </w:pPr>
            <w:r w:rsidRPr="006B542A">
              <w:t>fylle inn personlige opplysninger i enkle skjemaer</w:t>
            </w:r>
            <w:r w:rsidRPr="006B542A">
              <w:rPr>
                <w:rFonts w:cs="Arial"/>
                <w:noProof/>
              </w:rPr>
              <w:drawing>
                <wp:inline distT="0" distB="0" distL="0" distR="0" wp14:anchorId="054F34A0" wp14:editId="4AA29A38">
                  <wp:extent cx="158750" cy="143301"/>
                  <wp:effectExtent l="0" t="0" r="0" b="9525"/>
                  <wp:docPr id="54407139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" cy="14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7C7D7C" w14:textId="77777777" w:rsidR="006B542A" w:rsidRDefault="006B542A" w:rsidP="005964E2">
            <w:pPr>
              <w:pStyle w:val="Listeavsnitt"/>
              <w:numPr>
                <w:ilvl w:val="0"/>
                <w:numId w:val="4"/>
              </w:numPr>
              <w:spacing w:line="278" w:lineRule="auto"/>
            </w:pPr>
            <w:r w:rsidRPr="006B542A">
              <w:t>skrive og svare på enkle meldinger og beskjeder</w:t>
            </w:r>
            <w:r w:rsidRPr="006B542A">
              <w:rPr>
                <w:rFonts w:cs="Arial"/>
                <w:noProof/>
              </w:rPr>
              <w:drawing>
                <wp:inline distT="0" distB="0" distL="0" distR="0" wp14:anchorId="7709E1B2" wp14:editId="51247315">
                  <wp:extent cx="158750" cy="143301"/>
                  <wp:effectExtent l="0" t="0" r="0" b="9525"/>
                  <wp:docPr id="114801204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" cy="14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B812CB" w14:textId="77777777" w:rsidR="006B542A" w:rsidRDefault="006B542A" w:rsidP="005964E2">
            <w:pPr>
              <w:pStyle w:val="Listeavsnitt"/>
              <w:numPr>
                <w:ilvl w:val="0"/>
                <w:numId w:val="4"/>
              </w:numPr>
              <w:spacing w:line="278" w:lineRule="auto"/>
            </w:pPr>
            <w:r w:rsidRPr="006B542A">
              <w:t>skrive svært enkle fortellende og beskrivende tekster</w:t>
            </w:r>
            <w:r w:rsidRPr="006B542A">
              <w:rPr>
                <w:rFonts w:cs="Arial"/>
                <w:noProof/>
              </w:rPr>
              <w:drawing>
                <wp:inline distT="0" distB="0" distL="0" distR="0" wp14:anchorId="16031E10" wp14:editId="10A51BD7">
                  <wp:extent cx="158750" cy="143301"/>
                  <wp:effectExtent l="0" t="0" r="0" b="9525"/>
                  <wp:docPr id="95433439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" cy="14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37DBD4" w14:textId="5896B846" w:rsidR="006B542A" w:rsidRPr="006B542A" w:rsidRDefault="006B542A" w:rsidP="005964E2">
            <w:pPr>
              <w:pStyle w:val="Listeavsnitt"/>
              <w:numPr>
                <w:ilvl w:val="0"/>
                <w:numId w:val="4"/>
              </w:numPr>
              <w:spacing w:line="278" w:lineRule="auto"/>
            </w:pPr>
            <w:r w:rsidRPr="006B542A">
              <w:t>bruke noen få innøvde grunnleggende grammatiske strukturer i egne tekster</w:t>
            </w:r>
            <w:r w:rsidRPr="006B542A">
              <w:rPr>
                <w:noProof/>
              </w:rPr>
              <w:drawing>
                <wp:inline distT="0" distB="0" distL="0" distR="0" wp14:anchorId="46F1CABE" wp14:editId="44FBA5A7">
                  <wp:extent cx="152400" cy="146050"/>
                  <wp:effectExtent l="0" t="0" r="0" b="6350"/>
                  <wp:docPr id="450224169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542A">
              <w:rPr>
                <w:rFonts w:cs="Arial"/>
                <w:noProof/>
              </w:rPr>
              <w:drawing>
                <wp:inline distT="0" distB="0" distL="0" distR="0" wp14:anchorId="292849B8" wp14:editId="09A0EE17">
                  <wp:extent cx="158750" cy="143301"/>
                  <wp:effectExtent l="0" t="0" r="0" b="9525"/>
                  <wp:docPr id="115405974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51" cy="148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EBE" w:rsidRPr="00335EBE" w14:paraId="1AFE7D3A" w14:textId="77777777" w:rsidTr="00335EBE">
        <w:tc>
          <w:tcPr>
            <w:tcW w:w="9062" w:type="dxa"/>
            <w:shd w:val="clear" w:color="auto" w:fill="FF0000"/>
          </w:tcPr>
          <w:p w14:paraId="31656C74" w14:textId="556E5940" w:rsidR="00335EBE" w:rsidRPr="00335EBE" w:rsidRDefault="00335EBE" w:rsidP="00335EBE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lastRenderedPageBreak/>
              <w:t xml:space="preserve">Kjerne: </w:t>
            </w:r>
            <w:r w:rsidR="00E95AF0" w:rsidRPr="00561C39">
              <w:rPr>
                <w:b/>
                <w:bCs/>
                <w:color w:val="303030"/>
              </w:rPr>
              <w:t>Utdanning og arbeidsliv</w:t>
            </w:r>
          </w:p>
        </w:tc>
      </w:tr>
      <w:tr w:rsidR="00335EBE" w:rsidRPr="00335EBE" w14:paraId="0BF245F5" w14:textId="77777777" w:rsidTr="00335EBE">
        <w:tc>
          <w:tcPr>
            <w:tcW w:w="9062" w:type="dxa"/>
          </w:tcPr>
          <w:p w14:paraId="51F3AAF4" w14:textId="1DE81925" w:rsidR="000B5893" w:rsidRPr="00335EBE" w:rsidRDefault="000B5893" w:rsidP="006B542A">
            <w:pPr>
              <w:pStyle w:val="Listeavsnitt"/>
              <w:numPr>
                <w:ilvl w:val="0"/>
                <w:numId w:val="2"/>
              </w:numPr>
            </w:pPr>
          </w:p>
        </w:tc>
      </w:tr>
      <w:tr w:rsidR="00335EBE" w:rsidRPr="00335EBE" w14:paraId="290191CE" w14:textId="77777777" w:rsidTr="00335EBE">
        <w:tc>
          <w:tcPr>
            <w:tcW w:w="9062" w:type="dxa"/>
            <w:shd w:val="clear" w:color="auto" w:fill="FFFF00"/>
          </w:tcPr>
          <w:p w14:paraId="2135D38D" w14:textId="3535A0C3" w:rsidR="00335EBE" w:rsidRPr="00335EBE" w:rsidRDefault="00335EBE" w:rsidP="00335EBE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="00E95AF0" w:rsidRPr="00561C39">
              <w:rPr>
                <w:b/>
                <w:bCs/>
                <w:color w:val="303030"/>
              </w:rPr>
              <w:t>Språklig og kulturelt mangfol</w:t>
            </w:r>
            <w:r w:rsidR="00E95AF0">
              <w:rPr>
                <w:b/>
                <w:bCs/>
                <w:color w:val="303030"/>
              </w:rPr>
              <w:t>d</w:t>
            </w:r>
          </w:p>
        </w:tc>
      </w:tr>
      <w:tr w:rsidR="00335EBE" w:rsidRPr="00335EBE" w14:paraId="65F3DAA3" w14:textId="77777777" w:rsidTr="00335EBE">
        <w:tc>
          <w:tcPr>
            <w:tcW w:w="9062" w:type="dxa"/>
          </w:tcPr>
          <w:p w14:paraId="7E2B80A9" w14:textId="155145D8" w:rsidR="003B6E92" w:rsidRPr="006B542A" w:rsidRDefault="003B6E92" w:rsidP="006B542A">
            <w:pPr>
              <w:pStyle w:val="Listeavsnitt"/>
              <w:numPr>
                <w:ilvl w:val="0"/>
                <w:numId w:val="3"/>
              </w:numPr>
              <w:rPr>
                <w:b/>
                <w:bCs/>
              </w:rPr>
            </w:pPr>
          </w:p>
        </w:tc>
      </w:tr>
    </w:tbl>
    <w:p w14:paraId="70B4CBF7" w14:textId="77777777" w:rsidR="0060260E" w:rsidRDefault="0060260E" w:rsidP="0060260E">
      <w:pPr>
        <w:rPr>
          <w:rFonts w:cs="Arial"/>
          <w:b/>
          <w:bCs/>
        </w:rPr>
      </w:pPr>
    </w:p>
    <w:p w14:paraId="4A0F57E8" w14:textId="77777777" w:rsidR="00335EBE" w:rsidRDefault="00335EBE" w:rsidP="0060260E">
      <w:pPr>
        <w:rPr>
          <w:rFonts w:cs="Arial"/>
          <w:b/>
          <w:bCs/>
        </w:rPr>
      </w:pPr>
    </w:p>
    <w:p w14:paraId="6BDF6DE6" w14:textId="6ED21F53" w:rsidR="0060260E" w:rsidRDefault="0060260E" w:rsidP="0060260E">
      <w:pPr>
        <w:rPr>
          <w:b/>
          <w:bCs/>
          <w:sz w:val="24"/>
          <w:szCs w:val="24"/>
        </w:rPr>
      </w:pPr>
      <w:r w:rsidRPr="000F28E5">
        <w:rPr>
          <w:b/>
          <w:bCs/>
          <w:sz w:val="24"/>
          <w:szCs w:val="24"/>
        </w:rPr>
        <w:t xml:space="preserve">Kjennetegn på måloppnåelse </w:t>
      </w:r>
      <w:r w:rsidR="00946B7F">
        <w:rPr>
          <w:b/>
          <w:bCs/>
          <w:sz w:val="24"/>
          <w:szCs w:val="24"/>
        </w:rPr>
        <w:t>norsk for språklige minoriteter</w:t>
      </w:r>
      <w:r w:rsidRPr="000F28E5">
        <w:rPr>
          <w:b/>
          <w:bCs/>
          <w:sz w:val="24"/>
          <w:szCs w:val="24"/>
        </w:rPr>
        <w:t>, modul 1, FOV</w:t>
      </w:r>
    </w:p>
    <w:p w14:paraId="7B4364ED" w14:textId="4AC17A56" w:rsidR="00946B7F" w:rsidRPr="00946B7F" w:rsidRDefault="00946B7F" w:rsidP="0060260E">
      <w:pPr>
        <w:rPr>
          <w:b/>
          <w:bCs/>
          <w:sz w:val="24"/>
          <w:szCs w:val="24"/>
        </w:rPr>
      </w:pPr>
      <w:r w:rsidRPr="00946B7F">
        <w:rPr>
          <w:b/>
          <w:bCs/>
          <w:sz w:val="24"/>
          <w:szCs w:val="24"/>
        </w:rPr>
        <w:t>Skriftlig og 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260E" w:rsidRPr="00946B7F" w14:paraId="7E0A34E0" w14:textId="77777777" w:rsidTr="00946B7F">
        <w:tc>
          <w:tcPr>
            <w:tcW w:w="3020" w:type="dxa"/>
            <w:shd w:val="clear" w:color="auto" w:fill="E59EDC" w:themeFill="accent5" w:themeFillTint="66"/>
            <w:vAlign w:val="center"/>
          </w:tcPr>
          <w:p w14:paraId="7ED22566" w14:textId="5EB9042D" w:rsidR="0060260E" w:rsidRPr="00946B7F" w:rsidRDefault="0060260E" w:rsidP="0098755F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Lav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AF082CE" w14:textId="5041B958" w:rsidR="0060260E" w:rsidRPr="00946B7F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>Middels</w:t>
            </w:r>
            <w:r w:rsidR="0060260E" w:rsidRPr="00946B7F">
              <w:rPr>
                <w:b/>
                <w:bCs/>
              </w:rPr>
              <w:t xml:space="preserve">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269C07D" w14:textId="64BE337C" w:rsidR="0060260E" w:rsidRPr="00946B7F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>Høy</w:t>
            </w:r>
            <w:r w:rsidR="0060260E" w:rsidRPr="00946B7F">
              <w:rPr>
                <w:b/>
                <w:bCs/>
              </w:rPr>
              <w:t xml:space="preserve"> </w:t>
            </w:r>
            <w:r w:rsidR="001527C1">
              <w:rPr>
                <w:b/>
                <w:bCs/>
              </w:rPr>
              <w:t>måloppnåelse</w:t>
            </w:r>
          </w:p>
        </w:tc>
      </w:tr>
      <w:tr w:rsidR="00946B7F" w:rsidRPr="00946B7F" w14:paraId="19A14A83" w14:textId="77777777" w:rsidTr="00946B7F">
        <w:tc>
          <w:tcPr>
            <w:tcW w:w="0" w:type="auto"/>
            <w:hideMark/>
          </w:tcPr>
          <w:p w14:paraId="06D6596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prøver ut og</w:t>
            </w:r>
          </w:p>
          <w:p w14:paraId="683189C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tilpassede digitale</w:t>
            </w:r>
          </w:p>
          <w:p w14:paraId="4F7EA52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ressurser med mye støtte. </w:t>
            </w:r>
          </w:p>
        </w:tc>
        <w:tc>
          <w:tcPr>
            <w:tcW w:w="0" w:type="auto"/>
            <w:hideMark/>
          </w:tcPr>
          <w:p w14:paraId="4893970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prøver ut og</w:t>
            </w:r>
          </w:p>
          <w:p w14:paraId="6116902F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tilpassede digitale</w:t>
            </w:r>
          </w:p>
          <w:p w14:paraId="39A63956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ressurser med noe støtte. </w:t>
            </w:r>
          </w:p>
        </w:tc>
        <w:tc>
          <w:tcPr>
            <w:tcW w:w="0" w:type="auto"/>
            <w:hideMark/>
          </w:tcPr>
          <w:p w14:paraId="38F25F0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prøver ut og</w:t>
            </w:r>
          </w:p>
          <w:p w14:paraId="45354226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tilpassede digitale</w:t>
            </w:r>
          </w:p>
          <w:p w14:paraId="2737902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ressurser. </w:t>
            </w:r>
          </w:p>
        </w:tc>
      </w:tr>
    </w:tbl>
    <w:p w14:paraId="33E4771A" w14:textId="77777777" w:rsidR="0060260E" w:rsidRDefault="0060260E" w:rsidP="0060260E"/>
    <w:p w14:paraId="5E544C02" w14:textId="310ED252" w:rsidR="00946B7F" w:rsidRPr="00946B7F" w:rsidRDefault="00946B7F" w:rsidP="006026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Skriftlig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6B7F" w:rsidRPr="00946B7F" w14:paraId="2A6730EF" w14:textId="77777777" w:rsidTr="00946B7F">
        <w:tc>
          <w:tcPr>
            <w:tcW w:w="3020" w:type="dxa"/>
            <w:shd w:val="clear" w:color="auto" w:fill="E59EDC" w:themeFill="accent5" w:themeFillTint="66"/>
            <w:vAlign w:val="center"/>
          </w:tcPr>
          <w:p w14:paraId="3A44F565" w14:textId="609D60D8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Lav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0286ECE7" w14:textId="1491ED7F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Middels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0D3AF8CB" w14:textId="16754A7E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Høy </w:t>
            </w:r>
            <w:r w:rsidR="001527C1">
              <w:rPr>
                <w:b/>
                <w:bCs/>
              </w:rPr>
              <w:t>måloppnåelse</w:t>
            </w:r>
          </w:p>
        </w:tc>
      </w:tr>
      <w:tr w:rsidR="00946B7F" w:rsidRPr="00946B7F" w14:paraId="5D6DABFC" w14:textId="77777777" w:rsidTr="00946B7F">
        <w:tc>
          <w:tcPr>
            <w:tcW w:w="0" w:type="auto"/>
            <w:hideMark/>
          </w:tcPr>
          <w:p w14:paraId="12EF428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fyller inn</w:t>
            </w:r>
          </w:p>
          <w:p w14:paraId="7FD803D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personlige opplysninger i</w:t>
            </w:r>
          </w:p>
          <w:p w14:paraId="1D1938C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skjemaer og skriver og</w:t>
            </w:r>
          </w:p>
          <w:p w14:paraId="6BA44877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svarer på enkle meldinger og</w:t>
            </w:r>
          </w:p>
          <w:p w14:paraId="187CE81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beskjeder med mye støtte. </w:t>
            </w:r>
          </w:p>
        </w:tc>
        <w:tc>
          <w:tcPr>
            <w:tcW w:w="0" w:type="auto"/>
            <w:hideMark/>
          </w:tcPr>
          <w:p w14:paraId="0AE02202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fyller inn</w:t>
            </w:r>
          </w:p>
          <w:p w14:paraId="538558E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personlige opplysninger i</w:t>
            </w:r>
          </w:p>
          <w:p w14:paraId="3DB170C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skjemaer og skriver og</w:t>
            </w:r>
          </w:p>
          <w:p w14:paraId="5B3FBB8F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svarer på enkle meldinger og</w:t>
            </w:r>
          </w:p>
          <w:p w14:paraId="370B4B2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beskjeder med noe støtte. </w:t>
            </w:r>
          </w:p>
        </w:tc>
        <w:tc>
          <w:tcPr>
            <w:tcW w:w="0" w:type="auto"/>
            <w:hideMark/>
          </w:tcPr>
          <w:p w14:paraId="474F91E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fyller inn</w:t>
            </w:r>
          </w:p>
          <w:p w14:paraId="529C35B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personlige opplysninger i</w:t>
            </w:r>
          </w:p>
          <w:p w14:paraId="4DC654B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skjemaer og skriver og</w:t>
            </w:r>
          </w:p>
          <w:p w14:paraId="4CAC23F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svarer på enkle meldinger og</w:t>
            </w:r>
          </w:p>
          <w:p w14:paraId="02ED1C92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beskjeder. </w:t>
            </w:r>
          </w:p>
        </w:tc>
      </w:tr>
      <w:tr w:rsidR="00946B7F" w:rsidRPr="00946B7F" w14:paraId="06760F67" w14:textId="77777777" w:rsidTr="00946B7F">
        <w:tc>
          <w:tcPr>
            <w:tcW w:w="0" w:type="auto"/>
            <w:hideMark/>
          </w:tcPr>
          <w:p w14:paraId="536BBD1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svært</w:t>
            </w:r>
          </w:p>
          <w:p w14:paraId="6740E97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fortellende og</w:t>
            </w:r>
          </w:p>
          <w:p w14:paraId="4049BEE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beskrivende tekster med mye</w:t>
            </w:r>
          </w:p>
          <w:p w14:paraId="682E0FC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4A20B11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svært</w:t>
            </w:r>
          </w:p>
          <w:p w14:paraId="6336B11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fortellende og</w:t>
            </w:r>
          </w:p>
          <w:p w14:paraId="4434DB9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beskrivende tekster med noe</w:t>
            </w:r>
          </w:p>
          <w:p w14:paraId="3AD8B24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263B3A4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svært</w:t>
            </w:r>
          </w:p>
          <w:p w14:paraId="4936DD3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fortellende og</w:t>
            </w:r>
          </w:p>
          <w:p w14:paraId="58D1DF72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beskrivende tekster. </w:t>
            </w:r>
          </w:p>
        </w:tc>
      </w:tr>
      <w:tr w:rsidR="00946B7F" w:rsidRPr="00946B7F" w14:paraId="0E5134E0" w14:textId="77777777" w:rsidTr="00946B7F">
        <w:tc>
          <w:tcPr>
            <w:tcW w:w="0" w:type="auto"/>
            <w:hideMark/>
          </w:tcPr>
          <w:p w14:paraId="7A39A6F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 få</w:t>
            </w:r>
          </w:p>
          <w:p w14:paraId="10C7A66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innøvde grunnleggende</w:t>
            </w:r>
          </w:p>
          <w:p w14:paraId="56469DE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i</w:t>
            </w:r>
          </w:p>
          <w:p w14:paraId="6E243F0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egne tekster med støtte. </w:t>
            </w:r>
          </w:p>
        </w:tc>
        <w:tc>
          <w:tcPr>
            <w:tcW w:w="0" w:type="auto"/>
            <w:hideMark/>
          </w:tcPr>
          <w:p w14:paraId="7F93759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 få</w:t>
            </w:r>
          </w:p>
          <w:p w14:paraId="57121D2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innøvde grunnleggende</w:t>
            </w:r>
          </w:p>
          <w:p w14:paraId="6CF56D82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i</w:t>
            </w:r>
          </w:p>
          <w:p w14:paraId="1E76F63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egne tekster.   </w:t>
            </w:r>
          </w:p>
        </w:tc>
        <w:tc>
          <w:tcPr>
            <w:tcW w:w="0" w:type="auto"/>
            <w:hideMark/>
          </w:tcPr>
          <w:p w14:paraId="54D125C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76A21B4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grammatiske</w:t>
            </w:r>
          </w:p>
          <w:p w14:paraId="43FE500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strukturer i egne tekster. </w:t>
            </w:r>
          </w:p>
        </w:tc>
      </w:tr>
    </w:tbl>
    <w:p w14:paraId="1805A971" w14:textId="77777777" w:rsidR="006B542A" w:rsidRDefault="006B542A" w:rsidP="00B868FA">
      <w:pPr>
        <w:tabs>
          <w:tab w:val="left" w:pos="2900"/>
        </w:tabs>
        <w:rPr>
          <w:b/>
          <w:bCs/>
        </w:rPr>
      </w:pPr>
    </w:p>
    <w:p w14:paraId="4F260DB1" w14:textId="271F292E" w:rsidR="00946B7F" w:rsidRPr="00946B7F" w:rsidRDefault="00946B7F" w:rsidP="00B868FA">
      <w:pPr>
        <w:tabs>
          <w:tab w:val="left" w:pos="2900"/>
        </w:tabs>
        <w:rPr>
          <w:b/>
          <w:bCs/>
        </w:rPr>
      </w:pPr>
      <w:r>
        <w:rPr>
          <w:b/>
          <w:bCs/>
        </w:rPr>
        <w:t>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4"/>
        <w:gridCol w:w="3044"/>
        <w:gridCol w:w="2974"/>
      </w:tblGrid>
      <w:tr w:rsidR="00946B7F" w:rsidRPr="00946B7F" w14:paraId="48A5B6DD" w14:textId="77777777" w:rsidTr="00946B7F">
        <w:tc>
          <w:tcPr>
            <w:tcW w:w="3044" w:type="dxa"/>
            <w:shd w:val="clear" w:color="auto" w:fill="E59EDC" w:themeFill="accent5" w:themeFillTint="66"/>
            <w:vAlign w:val="center"/>
          </w:tcPr>
          <w:p w14:paraId="2CA4877A" w14:textId="1BA63355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Lav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3044" w:type="dxa"/>
            <w:shd w:val="clear" w:color="auto" w:fill="E59EDC" w:themeFill="accent5" w:themeFillTint="66"/>
            <w:vAlign w:val="center"/>
          </w:tcPr>
          <w:p w14:paraId="3EEE11E3" w14:textId="11BFAC75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Middels </w:t>
            </w:r>
            <w:r w:rsidR="001527C1">
              <w:rPr>
                <w:b/>
                <w:bCs/>
              </w:rPr>
              <w:t>måloppnåelse</w:t>
            </w:r>
          </w:p>
        </w:tc>
        <w:tc>
          <w:tcPr>
            <w:tcW w:w="2974" w:type="dxa"/>
            <w:shd w:val="clear" w:color="auto" w:fill="E59EDC" w:themeFill="accent5" w:themeFillTint="66"/>
            <w:vAlign w:val="center"/>
          </w:tcPr>
          <w:p w14:paraId="4E30FEA4" w14:textId="3B271ECA" w:rsidR="00946B7F" w:rsidRPr="00946B7F" w:rsidRDefault="00946B7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Høy </w:t>
            </w:r>
            <w:r w:rsidR="001527C1">
              <w:rPr>
                <w:b/>
                <w:bCs/>
              </w:rPr>
              <w:t>måloppnåelse</w:t>
            </w:r>
          </w:p>
        </w:tc>
      </w:tr>
      <w:tr w:rsidR="00946B7F" w:rsidRPr="00946B7F" w14:paraId="40607AC1" w14:textId="77777777" w:rsidTr="00946B7F">
        <w:tc>
          <w:tcPr>
            <w:tcW w:w="0" w:type="auto"/>
            <w:hideMark/>
          </w:tcPr>
          <w:p w14:paraId="4E53FC94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070D9F3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norske språklyder og uttaler</w:t>
            </w:r>
          </w:p>
          <w:p w14:paraId="30A1FEF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ord og enkle setninger</w:t>
            </w:r>
          </w:p>
          <w:p w14:paraId="51BDFDA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på en stort sett forståelig</w:t>
            </w:r>
          </w:p>
          <w:p w14:paraId="00B7C50F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  <w:tc>
          <w:tcPr>
            <w:tcW w:w="0" w:type="auto"/>
            <w:hideMark/>
          </w:tcPr>
          <w:p w14:paraId="250F937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gjenkjenner</w:t>
            </w:r>
          </w:p>
          <w:p w14:paraId="6197F20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norske språklyder og uttaler</w:t>
            </w:r>
          </w:p>
          <w:p w14:paraId="1D2BC5D4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ord og enkle setninger</w:t>
            </w:r>
          </w:p>
          <w:p w14:paraId="33510D5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på en forståelig måte. </w:t>
            </w:r>
          </w:p>
        </w:tc>
        <w:tc>
          <w:tcPr>
            <w:tcW w:w="0" w:type="auto"/>
            <w:hideMark/>
          </w:tcPr>
          <w:p w14:paraId="477891D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gjenkjenner</w:t>
            </w:r>
          </w:p>
          <w:p w14:paraId="77801F3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norske språklyder og uttaler</w:t>
            </w:r>
          </w:p>
          <w:p w14:paraId="093AD56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ord og enkle setninger på en</w:t>
            </w:r>
          </w:p>
          <w:p w14:paraId="3119A876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forståelig måte. </w:t>
            </w:r>
          </w:p>
        </w:tc>
      </w:tr>
      <w:tr w:rsidR="00946B7F" w:rsidRPr="00946B7F" w14:paraId="4DF5A5D9" w14:textId="77777777" w:rsidTr="00946B7F">
        <w:tc>
          <w:tcPr>
            <w:tcW w:w="0" w:type="auto"/>
            <w:hideMark/>
          </w:tcPr>
          <w:p w14:paraId="5052075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bruker noen</w:t>
            </w:r>
          </w:p>
          <w:p w14:paraId="75EF9A0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ord i enkle</w:t>
            </w:r>
          </w:p>
          <w:p w14:paraId="03F4ABB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samtaler om kjente temaer. </w:t>
            </w:r>
          </w:p>
        </w:tc>
        <w:tc>
          <w:tcPr>
            <w:tcW w:w="0" w:type="auto"/>
            <w:hideMark/>
          </w:tcPr>
          <w:p w14:paraId="5C6CC66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540524D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ord i enkle</w:t>
            </w:r>
          </w:p>
          <w:p w14:paraId="6463B68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om hverdagslige og</w:t>
            </w:r>
          </w:p>
          <w:p w14:paraId="605F4CF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temaer.</w:t>
            </w:r>
          </w:p>
        </w:tc>
        <w:tc>
          <w:tcPr>
            <w:tcW w:w="0" w:type="auto"/>
            <w:hideMark/>
          </w:tcPr>
          <w:p w14:paraId="431952D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en del</w:t>
            </w:r>
          </w:p>
          <w:p w14:paraId="3D8CB0A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ord og noen</w:t>
            </w:r>
          </w:p>
          <w:p w14:paraId="5962556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begreper i samtaler</w:t>
            </w:r>
          </w:p>
          <w:p w14:paraId="2C74377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hverdagslige og faglige</w:t>
            </w:r>
          </w:p>
          <w:p w14:paraId="018106FC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temaer. </w:t>
            </w:r>
          </w:p>
        </w:tc>
      </w:tr>
      <w:tr w:rsidR="00946B7F" w:rsidRPr="00946B7F" w14:paraId="702DF352" w14:textId="77777777" w:rsidTr="00946B7F">
        <w:tc>
          <w:tcPr>
            <w:tcW w:w="0" w:type="auto"/>
            <w:hideMark/>
          </w:tcPr>
          <w:p w14:paraId="63E8476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10924D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hverdagsliv og tradisjoner i</w:t>
            </w:r>
          </w:p>
          <w:p w14:paraId="36D7632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og i andre land på en</w:t>
            </w:r>
          </w:p>
          <w:p w14:paraId="0003FCE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 med mye støtte. </w:t>
            </w:r>
          </w:p>
        </w:tc>
        <w:tc>
          <w:tcPr>
            <w:tcW w:w="0" w:type="auto"/>
            <w:hideMark/>
          </w:tcPr>
          <w:p w14:paraId="340AF28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2307FEF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hverdagsliv og tradisjoner i</w:t>
            </w:r>
          </w:p>
          <w:p w14:paraId="04CE099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og i andre land på en</w:t>
            </w:r>
          </w:p>
          <w:p w14:paraId="6F51ACB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2B5CEBE6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26D2A3F5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hverdagsliv og tradisjoner i</w:t>
            </w:r>
          </w:p>
          <w:p w14:paraId="79E8B9D4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Norge og i andre land. </w:t>
            </w:r>
          </w:p>
        </w:tc>
      </w:tr>
      <w:tr w:rsidR="00946B7F" w:rsidRPr="00946B7F" w14:paraId="68492F26" w14:textId="77777777" w:rsidTr="00946B7F">
        <w:tc>
          <w:tcPr>
            <w:tcW w:w="0" w:type="auto"/>
            <w:hideMark/>
          </w:tcPr>
          <w:p w14:paraId="2DDC93FD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02262CD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svært enkle</w:t>
            </w:r>
          </w:p>
          <w:p w14:paraId="0D9355CE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fra hverdagslivet med</w:t>
            </w:r>
          </w:p>
          <w:p w14:paraId="684F7290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mye støtte. </w:t>
            </w:r>
          </w:p>
        </w:tc>
        <w:tc>
          <w:tcPr>
            <w:tcW w:w="0" w:type="auto"/>
            <w:hideMark/>
          </w:tcPr>
          <w:p w14:paraId="4AEAEE08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31BA7C14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svært enkle</w:t>
            </w:r>
          </w:p>
          <w:p w14:paraId="5A36D691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fra hverdagslivet med</w:t>
            </w:r>
          </w:p>
          <w:p w14:paraId="04D26793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 støtte. </w:t>
            </w:r>
          </w:p>
        </w:tc>
        <w:tc>
          <w:tcPr>
            <w:tcW w:w="0" w:type="auto"/>
            <w:hideMark/>
          </w:tcPr>
          <w:p w14:paraId="16DC1F4A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15A905CB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svært enkle</w:t>
            </w:r>
          </w:p>
          <w:p w14:paraId="10500129" w14:textId="77777777" w:rsidR="00946B7F" w:rsidRPr="00946B7F" w:rsidRDefault="00946B7F" w:rsidP="00946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946B7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fra hverdagslivet. </w:t>
            </w:r>
          </w:p>
        </w:tc>
      </w:tr>
    </w:tbl>
    <w:p w14:paraId="358AE5F4" w14:textId="77777777" w:rsidR="00946B7F" w:rsidRPr="00B868FA" w:rsidRDefault="00946B7F" w:rsidP="00B868FA">
      <w:pPr>
        <w:tabs>
          <w:tab w:val="left" w:pos="2900"/>
        </w:tabs>
      </w:pPr>
    </w:p>
    <w:sectPr w:rsidR="00946B7F" w:rsidRPr="00B868F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45A5" w14:textId="77777777" w:rsidR="006B782E" w:rsidRDefault="006B782E" w:rsidP="00B868FA">
      <w:pPr>
        <w:spacing w:after="0" w:line="240" w:lineRule="auto"/>
      </w:pPr>
      <w:r>
        <w:separator/>
      </w:r>
    </w:p>
  </w:endnote>
  <w:endnote w:type="continuationSeparator" w:id="0">
    <w:p w14:paraId="285B67B3" w14:textId="77777777" w:rsidR="006B782E" w:rsidRDefault="006B782E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8177" w14:textId="77777777" w:rsidR="00AF2048" w:rsidRDefault="00AF20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3D50276A" w:rsidR="00086804" w:rsidRPr="006B542A" w:rsidRDefault="006B542A">
    <w:pPr>
      <w:pStyle w:val="Bunntekst"/>
      <w:rPr>
        <w:sz w:val="20"/>
        <w:szCs w:val="20"/>
      </w:rPr>
    </w:pPr>
    <w:r w:rsidRPr="006B542A">
      <w:rPr>
        <w:sz w:val="20"/>
        <w:szCs w:val="20"/>
      </w:rPr>
      <w:t>Anne Liv Kaarstad Lie</w:t>
    </w:r>
    <w:r>
      <w:rPr>
        <w:sz w:val="20"/>
        <w:szCs w:val="20"/>
      </w:rPr>
      <w:t>, USN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43EF" w14:textId="77777777" w:rsidR="00AF2048" w:rsidRDefault="00AF20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0A86" w14:textId="77777777" w:rsidR="006B782E" w:rsidRDefault="006B782E" w:rsidP="00B868FA">
      <w:pPr>
        <w:spacing w:after="0" w:line="240" w:lineRule="auto"/>
      </w:pPr>
      <w:r>
        <w:separator/>
      </w:r>
    </w:p>
  </w:footnote>
  <w:footnote w:type="continuationSeparator" w:id="0">
    <w:p w14:paraId="74A65A97" w14:textId="77777777" w:rsidR="006B782E" w:rsidRDefault="006B782E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9C0" w14:textId="77777777" w:rsidR="00AF2048" w:rsidRDefault="00AF20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0795" w14:textId="77777777" w:rsidR="00AF2048" w:rsidRPr="00252F7C" w:rsidRDefault="00AF2048" w:rsidP="00AF2048">
    <w:pPr>
      <w:pStyle w:val="Bunntekst"/>
      <w:rPr>
        <w:sz w:val="20"/>
        <w:szCs w:val="20"/>
      </w:rPr>
    </w:pPr>
    <w:r w:rsidRPr="00252F7C">
      <w:rPr>
        <w:sz w:val="20"/>
        <w:szCs w:val="20"/>
      </w:rPr>
      <w:t xml:space="preserve">Viken Vest - om </w:t>
    </w:r>
    <w:r>
      <w:rPr>
        <w:sz w:val="20"/>
        <w:szCs w:val="20"/>
      </w:rPr>
      <w:t xml:space="preserve">FOV og opplæring i NO for voksne innvandrere </w:t>
    </w:r>
  </w:p>
  <w:p w14:paraId="43B62EBF" w14:textId="0E8D483C" w:rsidR="00B868FA" w:rsidRDefault="006E375B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2133D60">
          <wp:simplePos x="0" y="0"/>
          <wp:positionH relativeFrom="margin">
            <wp:posOffset>4672330</wp:posOffset>
          </wp:positionH>
          <wp:positionV relativeFrom="paragraph">
            <wp:posOffset>-227330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60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B73A" w14:textId="77777777" w:rsidR="00AF2048" w:rsidRDefault="00AF20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5098D"/>
    <w:multiLevelType w:val="hybridMultilevel"/>
    <w:tmpl w:val="178C9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1"/>
  </w:num>
  <w:num w:numId="2" w16cid:durableId="1247498540">
    <w:abstractNumId w:val="0"/>
  </w:num>
  <w:num w:numId="3" w16cid:durableId="1600603809">
    <w:abstractNumId w:val="2"/>
  </w:num>
  <w:num w:numId="4" w16cid:durableId="705913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B5893"/>
    <w:rsid w:val="000C4EEB"/>
    <w:rsid w:val="000D11BF"/>
    <w:rsid w:val="000D3F47"/>
    <w:rsid w:val="000E0758"/>
    <w:rsid w:val="000F28E5"/>
    <w:rsid w:val="001075D0"/>
    <w:rsid w:val="00112681"/>
    <w:rsid w:val="00135A03"/>
    <w:rsid w:val="001451F7"/>
    <w:rsid w:val="00152496"/>
    <w:rsid w:val="001527C1"/>
    <w:rsid w:val="001710FC"/>
    <w:rsid w:val="00193878"/>
    <w:rsid w:val="001F374D"/>
    <w:rsid w:val="001F7F69"/>
    <w:rsid w:val="00236596"/>
    <w:rsid w:val="002557FA"/>
    <w:rsid w:val="00260C80"/>
    <w:rsid w:val="002A0230"/>
    <w:rsid w:val="002A4B9F"/>
    <w:rsid w:val="002B01E0"/>
    <w:rsid w:val="003329FD"/>
    <w:rsid w:val="00335EBE"/>
    <w:rsid w:val="00343C54"/>
    <w:rsid w:val="00360E05"/>
    <w:rsid w:val="00382E00"/>
    <w:rsid w:val="003B6E92"/>
    <w:rsid w:val="00402995"/>
    <w:rsid w:val="00416A8B"/>
    <w:rsid w:val="00425C9C"/>
    <w:rsid w:val="004447A6"/>
    <w:rsid w:val="004C793A"/>
    <w:rsid w:val="004D69A2"/>
    <w:rsid w:val="00531FED"/>
    <w:rsid w:val="00570AA8"/>
    <w:rsid w:val="005740FF"/>
    <w:rsid w:val="005964E2"/>
    <w:rsid w:val="005C7BCA"/>
    <w:rsid w:val="005D24A8"/>
    <w:rsid w:val="005D5BA3"/>
    <w:rsid w:val="0060260E"/>
    <w:rsid w:val="00634C83"/>
    <w:rsid w:val="00645088"/>
    <w:rsid w:val="00645B2F"/>
    <w:rsid w:val="0064619E"/>
    <w:rsid w:val="00655032"/>
    <w:rsid w:val="00691DF8"/>
    <w:rsid w:val="006B542A"/>
    <w:rsid w:val="006B782E"/>
    <w:rsid w:val="006E375B"/>
    <w:rsid w:val="006F54DF"/>
    <w:rsid w:val="00737A10"/>
    <w:rsid w:val="007C6DA5"/>
    <w:rsid w:val="00857E7F"/>
    <w:rsid w:val="008E149A"/>
    <w:rsid w:val="0091732F"/>
    <w:rsid w:val="00946B7F"/>
    <w:rsid w:val="00975557"/>
    <w:rsid w:val="00986430"/>
    <w:rsid w:val="0098755F"/>
    <w:rsid w:val="009B1842"/>
    <w:rsid w:val="00A04667"/>
    <w:rsid w:val="00A104B5"/>
    <w:rsid w:val="00A27A52"/>
    <w:rsid w:val="00A61789"/>
    <w:rsid w:val="00A76B6F"/>
    <w:rsid w:val="00AB3271"/>
    <w:rsid w:val="00AF2048"/>
    <w:rsid w:val="00AF4B7E"/>
    <w:rsid w:val="00B177BB"/>
    <w:rsid w:val="00B868FA"/>
    <w:rsid w:val="00BB37DD"/>
    <w:rsid w:val="00BC7A9C"/>
    <w:rsid w:val="00BE01BC"/>
    <w:rsid w:val="00C34539"/>
    <w:rsid w:val="00C83F5B"/>
    <w:rsid w:val="00CE358A"/>
    <w:rsid w:val="00D550A6"/>
    <w:rsid w:val="00D65F53"/>
    <w:rsid w:val="00D717BD"/>
    <w:rsid w:val="00D9749D"/>
    <w:rsid w:val="00DA5F21"/>
    <w:rsid w:val="00DC0D7C"/>
    <w:rsid w:val="00DD084B"/>
    <w:rsid w:val="00DD2D1B"/>
    <w:rsid w:val="00DE065B"/>
    <w:rsid w:val="00E10B89"/>
    <w:rsid w:val="00E45CA4"/>
    <w:rsid w:val="00E80EC9"/>
    <w:rsid w:val="00E95AF0"/>
    <w:rsid w:val="00EF3CB4"/>
    <w:rsid w:val="00F136EC"/>
    <w:rsid w:val="00F32741"/>
    <w:rsid w:val="00F5158B"/>
    <w:rsid w:val="00F67884"/>
    <w:rsid w:val="00F7309B"/>
    <w:rsid w:val="00FB2F7C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4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or11-01/kompetansemaal-og-vurdering/kv834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or11-01/kompetansemaal-og-vurdering/kv834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1266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13</cp:revision>
  <cp:lastPrinted>2026-03-30T09:14:00Z</cp:lastPrinted>
  <dcterms:created xsi:type="dcterms:W3CDTF">2026-04-22T08:33:00Z</dcterms:created>
  <dcterms:modified xsi:type="dcterms:W3CDTF">2026-07-10T05:55:00Z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