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C0BBC" w14:textId="77777777" w:rsidR="00DB3C60" w:rsidRDefault="00DB3C60" w:rsidP="005B31AC">
      <w:pPr>
        <w:shd w:val="clear" w:color="auto" w:fill="FFFFFF"/>
        <w:jc w:val="center"/>
        <w:outlineLvl w:val="0"/>
        <w:rPr>
          <w:rFonts w:ascii="Montserrat" w:hAnsi="Montserrat"/>
          <w:b/>
          <w:bCs/>
          <w:color w:val="303030"/>
          <w:kern w:val="36"/>
          <w:sz w:val="36"/>
          <w:szCs w:val="36"/>
        </w:rPr>
      </w:pPr>
      <w:bookmarkStart w:id="0" w:name="_Hlk161386225"/>
    </w:p>
    <w:p w14:paraId="37CDFA6D" w14:textId="615CD88A" w:rsidR="005B31AC" w:rsidRDefault="005B31AC" w:rsidP="005B31AC">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sidR="00B54813">
        <w:rPr>
          <w:rFonts w:ascii="Montserrat" w:hAnsi="Montserrat"/>
          <w:b/>
          <w:bCs/>
          <w:color w:val="303030"/>
          <w:kern w:val="36"/>
          <w:sz w:val="36"/>
          <w:szCs w:val="36"/>
        </w:rPr>
        <w:t>Arbeidslivsfag</w:t>
      </w:r>
      <w:r w:rsidRPr="00AC3327">
        <w:rPr>
          <w:rFonts w:ascii="Montserrat" w:hAnsi="Montserrat"/>
          <w:b/>
          <w:bCs/>
          <w:color w:val="303030"/>
          <w:kern w:val="36"/>
          <w:sz w:val="36"/>
          <w:szCs w:val="36"/>
        </w:rPr>
        <w:t xml:space="preserve"> 10. trinn</w:t>
      </w:r>
    </w:p>
    <w:bookmarkEnd w:id="0"/>
    <w:p w14:paraId="4882FCF2" w14:textId="3C382B42" w:rsidR="006679DB" w:rsidRPr="00DB3C60" w:rsidRDefault="00DB3C60" w:rsidP="00DB3C60">
      <w:pPr>
        <w:jc w:val="center"/>
        <w:rPr>
          <w:rFonts w:ascii="Aptos" w:hAnsi="Aptos"/>
          <w:sz w:val="22"/>
          <w:szCs w:val="22"/>
        </w:rPr>
      </w:pPr>
      <w:r>
        <w:rPr>
          <w:rFonts w:ascii="Aptos" w:hAnsi="Aptos"/>
          <w:sz w:val="22"/>
          <w:szCs w:val="22"/>
        </w:rPr>
        <w:fldChar w:fldCharType="begin"/>
      </w:r>
      <w:r>
        <w:rPr>
          <w:rFonts w:ascii="Aptos" w:hAnsi="Aptos"/>
          <w:sz w:val="22"/>
          <w:szCs w:val="22"/>
        </w:rPr>
        <w:instrText>HYPERLINK "https://www.udir.no/lk20/arb01-03/om-faget/fagets-relevans-og-verdier"</w:instrText>
      </w:r>
      <w:r>
        <w:rPr>
          <w:rFonts w:ascii="Aptos" w:hAnsi="Aptos"/>
          <w:sz w:val="22"/>
          <w:szCs w:val="22"/>
        </w:rPr>
      </w:r>
      <w:r>
        <w:rPr>
          <w:rFonts w:ascii="Aptos" w:hAnsi="Aptos"/>
          <w:sz w:val="22"/>
          <w:szCs w:val="22"/>
        </w:rPr>
        <w:fldChar w:fldCharType="separate"/>
      </w:r>
      <w:r w:rsidRPr="00DB3C60">
        <w:rPr>
          <w:rStyle w:val="Hyperkobling"/>
          <w:rFonts w:ascii="Aptos" w:hAnsi="Aptos"/>
          <w:sz w:val="22"/>
          <w:szCs w:val="22"/>
        </w:rPr>
        <w:t>Læreplan i Arbeidslivsfag</w:t>
      </w:r>
      <w:r>
        <w:rPr>
          <w:rFonts w:ascii="Aptos" w:hAnsi="Aptos"/>
          <w:sz w:val="22"/>
          <w:szCs w:val="22"/>
        </w:rPr>
        <w:fldChar w:fldCharType="end"/>
      </w:r>
    </w:p>
    <w:p w14:paraId="2EF7A274" w14:textId="08D8C23D" w:rsidR="005B31AC" w:rsidRDefault="005B31AC">
      <w:pPr>
        <w:rPr>
          <w:rFonts w:ascii="Arial" w:hAnsi="Arial" w:cs="Arial"/>
          <w:b/>
          <w:bCs/>
        </w:rPr>
      </w:pPr>
    </w:p>
    <w:bookmarkStart w:id="1" w:name="_Hlk161649124"/>
    <w:p w14:paraId="74D5EA90" w14:textId="69E7C295" w:rsidR="007F1773" w:rsidRPr="00BA738D" w:rsidRDefault="00BA738D">
      <w:pPr>
        <w:rPr>
          <w:rFonts w:ascii="Aptos" w:hAnsi="Aptos" w:cs="Arial"/>
          <w:b/>
          <w:bCs/>
          <w:sz w:val="22"/>
          <w:szCs w:val="22"/>
        </w:rPr>
      </w:pPr>
      <w:r>
        <w:rPr>
          <w:rFonts w:ascii="Aptos" w:hAnsi="Aptos" w:cs="Arial"/>
          <w:b/>
          <w:bCs/>
          <w:sz w:val="22"/>
          <w:szCs w:val="22"/>
        </w:rPr>
        <w:fldChar w:fldCharType="begin"/>
      </w:r>
      <w:r>
        <w:rPr>
          <w:rFonts w:ascii="Aptos" w:hAnsi="Aptos" w:cs="Arial"/>
          <w:b/>
          <w:bCs/>
          <w:sz w:val="22"/>
          <w:szCs w:val="22"/>
        </w:rPr>
        <w:instrText>HYPERLINK "https://www.udir.no/lk20/arb01-03/om-faget/fagets-relevans-og-verdier"</w:instrText>
      </w:r>
      <w:r>
        <w:rPr>
          <w:rFonts w:ascii="Aptos" w:hAnsi="Aptos" w:cs="Arial"/>
          <w:b/>
          <w:bCs/>
          <w:sz w:val="22"/>
          <w:szCs w:val="22"/>
        </w:rPr>
      </w:r>
      <w:r>
        <w:rPr>
          <w:rFonts w:ascii="Aptos" w:hAnsi="Aptos" w:cs="Arial"/>
          <w:b/>
          <w:bCs/>
          <w:sz w:val="22"/>
          <w:szCs w:val="22"/>
        </w:rPr>
        <w:fldChar w:fldCharType="separate"/>
      </w:r>
      <w:r w:rsidRPr="00BA738D">
        <w:rPr>
          <w:rStyle w:val="Hyperkobling"/>
          <w:rFonts w:ascii="Aptos" w:hAnsi="Aptos" w:cs="Arial"/>
          <w:b/>
          <w:bCs/>
          <w:sz w:val="22"/>
          <w:szCs w:val="22"/>
        </w:rPr>
        <w:t>Fagets relevans og sentrale verdier</w:t>
      </w:r>
      <w:r>
        <w:rPr>
          <w:rFonts w:ascii="Aptos" w:hAnsi="Aptos" w:cs="Arial"/>
          <w:b/>
          <w:bCs/>
          <w:sz w:val="22"/>
          <w:szCs w:val="22"/>
        </w:rPr>
        <w:fldChar w:fldCharType="end"/>
      </w:r>
      <w:r>
        <w:rPr>
          <w:rFonts w:ascii="Aptos" w:hAnsi="Aptos" w:cs="Arial"/>
          <w:b/>
          <w:bCs/>
          <w:sz w:val="22"/>
          <w:szCs w:val="22"/>
        </w:rPr>
        <w:t xml:space="preserve"> </w:t>
      </w:r>
    </w:p>
    <w:bookmarkEnd w:id="1"/>
    <w:p w14:paraId="5B55A41D" w14:textId="77777777" w:rsidR="00BA738D" w:rsidRDefault="00BA738D" w:rsidP="00BA738D">
      <w:pPr>
        <w:rPr>
          <w:rFonts w:ascii="Aptos" w:hAnsi="Aptos"/>
          <w:sz w:val="22"/>
          <w:szCs w:val="22"/>
        </w:rPr>
      </w:pPr>
    </w:p>
    <w:p w14:paraId="61124F26" w14:textId="5176F303" w:rsidR="00BA738D" w:rsidRPr="00BA738D" w:rsidRDefault="00BA738D" w:rsidP="00BA738D">
      <w:pPr>
        <w:rPr>
          <w:rFonts w:ascii="Aptos" w:hAnsi="Aptos"/>
          <w:b/>
          <w:bCs/>
          <w:sz w:val="22"/>
          <w:szCs w:val="22"/>
        </w:rPr>
      </w:pPr>
      <w:r w:rsidRPr="00BA738D">
        <w:rPr>
          <w:rFonts w:ascii="Aptos" w:hAnsi="Aptos"/>
          <w:b/>
          <w:bCs/>
          <w:sz w:val="22"/>
          <w:szCs w:val="22"/>
        </w:rPr>
        <w:t>Underveisvurdering</w:t>
      </w:r>
    </w:p>
    <w:p w14:paraId="167360F7" w14:textId="77777777" w:rsidR="00BA738D" w:rsidRPr="00BA738D" w:rsidRDefault="00BA738D" w:rsidP="00BA738D">
      <w:pPr>
        <w:rPr>
          <w:rFonts w:ascii="Aptos" w:hAnsi="Aptos"/>
          <w:sz w:val="22"/>
          <w:szCs w:val="22"/>
        </w:rPr>
      </w:pPr>
      <w:r w:rsidRPr="00BA738D">
        <w:rPr>
          <w:rFonts w:ascii="Aptos" w:hAnsi="Aptos"/>
          <w:sz w:val="22"/>
          <w:szCs w:val="22"/>
        </w:rPr>
        <w:t>Underveisvurderingen skal bidra til å fremme læring og til å utvikle kompetanse i faget. Elevene viser og utvikler kompetanse i arbeidslivsfag ved å delta i arbeidsfellesskap og løse praktiske arbeidsoppdrag. Videre viser og utvikler elevene kompetanse i faget ved å ta selvstendige, begrunnede valg og ved å delta i evaluering av prosess og produkt, i egenvurdering og i vurdering av hverandre.</w:t>
      </w:r>
    </w:p>
    <w:p w14:paraId="635B9661" w14:textId="77777777" w:rsidR="00BA738D" w:rsidRPr="00BA738D" w:rsidRDefault="00BA738D" w:rsidP="00BA738D">
      <w:pPr>
        <w:rPr>
          <w:rFonts w:ascii="Aptos" w:hAnsi="Aptos"/>
          <w:sz w:val="22"/>
          <w:szCs w:val="22"/>
        </w:rPr>
      </w:pPr>
      <w:r w:rsidRPr="00BA738D">
        <w:rPr>
          <w:rFonts w:ascii="Aptos" w:hAnsi="Aptos"/>
          <w:sz w:val="22"/>
          <w:szCs w:val="22"/>
        </w:rPr>
        <w:t>Læreren skal legge til rette for elevmedvirkning og stimulere til lærelyst gjennom varierte arbeidsoppgaver. Læreren skal veilede slik at elevene reflekterer over valgmuligheter og utfallene av dem.</w:t>
      </w:r>
    </w:p>
    <w:p w14:paraId="2B9B90E8" w14:textId="77777777" w:rsidR="00BA738D" w:rsidRPr="00BA738D" w:rsidRDefault="00BA738D" w:rsidP="00BA738D">
      <w:pPr>
        <w:rPr>
          <w:rFonts w:ascii="Aptos" w:hAnsi="Aptos"/>
          <w:sz w:val="22"/>
          <w:szCs w:val="22"/>
        </w:rPr>
      </w:pPr>
    </w:p>
    <w:p w14:paraId="4BA4FF59" w14:textId="77777777" w:rsidR="00BA738D" w:rsidRPr="00BA738D" w:rsidRDefault="00BA738D" w:rsidP="00BA738D">
      <w:pPr>
        <w:rPr>
          <w:rFonts w:ascii="Aptos" w:hAnsi="Aptos"/>
          <w:b/>
          <w:bCs/>
          <w:sz w:val="22"/>
          <w:szCs w:val="22"/>
        </w:rPr>
      </w:pPr>
      <w:r w:rsidRPr="00BA738D">
        <w:rPr>
          <w:rFonts w:ascii="Aptos" w:hAnsi="Aptos"/>
          <w:b/>
          <w:bCs/>
          <w:sz w:val="22"/>
          <w:szCs w:val="22"/>
        </w:rPr>
        <w:t>Standpunktvurdering</w:t>
      </w:r>
    </w:p>
    <w:p w14:paraId="13E4D9B1" w14:textId="77777777" w:rsidR="00BA738D" w:rsidRPr="00BA738D" w:rsidRDefault="00BA738D" w:rsidP="00BA738D">
      <w:pPr>
        <w:rPr>
          <w:rFonts w:ascii="Aptos" w:hAnsi="Aptos"/>
          <w:sz w:val="22"/>
          <w:szCs w:val="22"/>
        </w:rPr>
      </w:pPr>
      <w:r w:rsidRPr="00BA738D">
        <w:rPr>
          <w:rFonts w:ascii="Aptos" w:hAnsi="Aptos"/>
          <w:sz w:val="22"/>
          <w:szCs w:val="22"/>
        </w:rPr>
        <w:t>Standpunktkarakteren skal være uttrykk for den samlede kompetansen eleven har i arbeidslivsfag ved avslutningen av opplæringen etter 10. trinn. Læreren skal planlegge og legge til rette for at elevene får vist kompetansen sin på varierte måter som inkluderer forståelse, refleksjon og kritisk tenkning, i ulike sammenhenger. Læreren skal sette karakter i arbeidslivsfag basert på kompetansen eleven har vist ved å planlegge, gjennomføre og vurdere praktiske arbeidsoppdrag i samarbeid med medelever og oppdragsgivere. Alle deler av arbeidsprosessen skal vurderes.</w:t>
      </w:r>
    </w:p>
    <w:p w14:paraId="4E8D434B" w14:textId="77777777" w:rsidR="009E264F" w:rsidRPr="00BA738D" w:rsidRDefault="009E264F">
      <w:pPr>
        <w:rPr>
          <w:rFonts w:ascii="Aptos" w:hAnsi="Aptos"/>
          <w:sz w:val="22"/>
          <w:szCs w:val="22"/>
        </w:rPr>
      </w:pPr>
    </w:p>
    <w:p w14:paraId="7C641F19" w14:textId="77777777" w:rsidR="009E264F" w:rsidRDefault="009E264F">
      <w:pPr>
        <w:rPr>
          <w:sz w:val="18"/>
          <w:szCs w:val="18"/>
        </w:rPr>
      </w:pPr>
    </w:p>
    <w:p w14:paraId="5B84F50B" w14:textId="77777777" w:rsidR="00DB3C60" w:rsidRPr="009B33A3" w:rsidRDefault="00DB3C60" w:rsidP="00DB3C60">
      <w:pPr>
        <w:rPr>
          <w:rFonts w:ascii="Aptos" w:hAnsi="Aptos"/>
        </w:rPr>
      </w:pPr>
      <w:hyperlink r:id="rId11" w:history="1">
        <w:r w:rsidRPr="009B33A3">
          <w:rPr>
            <w:rStyle w:val="Hyperkobling"/>
            <w:rFonts w:ascii="Aptos" w:hAnsi="Aptos"/>
          </w:rPr>
          <w:t>Føringer for fastsetting av standpunktkarakterer (forskrift §§ 3-3, 3-15)</w:t>
        </w:r>
      </w:hyperlink>
    </w:p>
    <w:p w14:paraId="16B97C31"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Faglærer har ansvar for å sette standpunktkarakter.</w:t>
      </w:r>
    </w:p>
    <w:p w14:paraId="64DE2B6E"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3A350DAD"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Standpunktkarakteren skal være uttrykk for den samla kompetansen eleven har ved avslutning av opplæringen.</w:t>
      </w:r>
    </w:p>
    <w:p w14:paraId="205A8336"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Eleven skal være kjent med hva det blir lagt vekt på i fastsetting av standpunktkarakter.</w:t>
      </w:r>
    </w:p>
    <w:p w14:paraId="4B686E88"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Eleven skal ha fått mulighet til å vise kompetansen sin på flere og varierte måter.</w:t>
      </w:r>
    </w:p>
    <w:p w14:paraId="00652EED"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Kompetanse som eleven har vist i løpet av opplæringen, er en del av vurderingen når standpunktkarakteren skal fastsettes.</w:t>
      </w:r>
    </w:p>
    <w:p w14:paraId="44C5F391" w14:textId="77777777" w:rsidR="00DB3C60" w:rsidRPr="009B33A3" w:rsidRDefault="00DB3C60" w:rsidP="00DB3C60">
      <w:pPr>
        <w:numPr>
          <w:ilvl w:val="0"/>
          <w:numId w:val="8"/>
        </w:numPr>
        <w:spacing w:after="160" w:line="259" w:lineRule="auto"/>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227F6246" w14:textId="77777777" w:rsidR="009E264F" w:rsidRDefault="009E264F">
      <w:pPr>
        <w:rPr>
          <w:rFonts w:ascii="Aptos" w:hAnsi="Aptos"/>
          <w:sz w:val="22"/>
          <w:szCs w:val="22"/>
        </w:rPr>
      </w:pPr>
    </w:p>
    <w:p w14:paraId="1964FC13" w14:textId="77777777" w:rsidR="00DB3C60" w:rsidRDefault="00DB3C60">
      <w:pPr>
        <w:rPr>
          <w:rFonts w:ascii="Aptos" w:hAnsi="Aptos"/>
          <w:sz w:val="22"/>
          <w:szCs w:val="22"/>
        </w:rPr>
      </w:pPr>
    </w:p>
    <w:p w14:paraId="44D5C542" w14:textId="77777777" w:rsidR="00DB3C60" w:rsidRDefault="00DB3C60">
      <w:pPr>
        <w:rPr>
          <w:rFonts w:ascii="Aptos" w:hAnsi="Aptos"/>
          <w:sz w:val="22"/>
          <w:szCs w:val="22"/>
        </w:rPr>
      </w:pPr>
    </w:p>
    <w:p w14:paraId="2C2A1513" w14:textId="77777777" w:rsidR="00DB3C60" w:rsidRDefault="00DB3C60">
      <w:pPr>
        <w:rPr>
          <w:rFonts w:ascii="Aptos" w:hAnsi="Aptos"/>
          <w:sz w:val="22"/>
          <w:szCs w:val="22"/>
        </w:rPr>
      </w:pPr>
    </w:p>
    <w:p w14:paraId="296504C8" w14:textId="77777777" w:rsidR="00DB3C60" w:rsidRDefault="00DB3C60">
      <w:pPr>
        <w:rPr>
          <w:rFonts w:ascii="Aptos" w:hAnsi="Aptos"/>
          <w:sz w:val="22"/>
          <w:szCs w:val="22"/>
        </w:rPr>
      </w:pPr>
    </w:p>
    <w:p w14:paraId="61C88E37" w14:textId="77777777" w:rsidR="00DB3C60" w:rsidRDefault="00DB3C60">
      <w:pPr>
        <w:rPr>
          <w:rFonts w:ascii="Aptos" w:hAnsi="Aptos"/>
          <w:sz w:val="22"/>
          <w:szCs w:val="22"/>
        </w:rPr>
      </w:pPr>
    </w:p>
    <w:p w14:paraId="61AEC7DB" w14:textId="77777777" w:rsidR="00DB3C60" w:rsidRDefault="00DB3C60">
      <w:pPr>
        <w:rPr>
          <w:rFonts w:ascii="Aptos" w:hAnsi="Aptos"/>
          <w:sz w:val="22"/>
          <w:szCs w:val="22"/>
        </w:rPr>
      </w:pPr>
    </w:p>
    <w:p w14:paraId="7B61DD5D" w14:textId="77777777" w:rsidR="00DB3C60" w:rsidRPr="00DB3C60" w:rsidRDefault="00DB3C60">
      <w:pPr>
        <w:rPr>
          <w:rFonts w:ascii="Aptos" w:hAnsi="Aptos"/>
          <w:sz w:val="22"/>
          <w:szCs w:val="22"/>
        </w:rPr>
      </w:pPr>
    </w:p>
    <w:p w14:paraId="2350957F" w14:textId="77777777" w:rsidR="009E264F" w:rsidRDefault="009E264F">
      <w:pPr>
        <w:rPr>
          <w:sz w:val="18"/>
          <w:szCs w:val="18"/>
        </w:rPr>
      </w:pPr>
    </w:p>
    <w:p w14:paraId="5CF2C8D2" w14:textId="77777777" w:rsidR="006D0760" w:rsidRDefault="006D0760">
      <w:pPr>
        <w:rPr>
          <w:sz w:val="18"/>
          <w:szCs w:val="18"/>
        </w:rPr>
      </w:pPr>
    </w:p>
    <w:p w14:paraId="56EC67F1" w14:textId="77777777" w:rsidR="007F1773" w:rsidRDefault="007F1773">
      <w:pPr>
        <w:rPr>
          <w:sz w:val="18"/>
          <w:szCs w:val="18"/>
        </w:rPr>
      </w:pPr>
    </w:p>
    <w:p w14:paraId="7328D55B" w14:textId="77777777" w:rsidR="00A85D32" w:rsidRDefault="00A85D32">
      <w:pPr>
        <w:rPr>
          <w:sz w:val="18"/>
          <w:szCs w:val="18"/>
        </w:rPr>
      </w:pPr>
    </w:p>
    <w:p w14:paraId="5F190032" w14:textId="77777777" w:rsidR="00A85D32" w:rsidRDefault="00A85D32">
      <w:pPr>
        <w:rPr>
          <w:sz w:val="18"/>
          <w:szCs w:val="18"/>
        </w:rPr>
      </w:pPr>
    </w:p>
    <w:p w14:paraId="16E292D6" w14:textId="77777777" w:rsidR="00A85D32" w:rsidRDefault="00A85D32">
      <w:pPr>
        <w:rPr>
          <w:sz w:val="18"/>
          <w:szCs w:val="18"/>
        </w:rPr>
      </w:pPr>
      <w:bookmarkStart w:id="2" w:name="_Hlk161386178"/>
    </w:p>
    <w:p w14:paraId="51C6C8DD" w14:textId="4D1EC18D" w:rsidR="00DB3C60" w:rsidRDefault="00DB3C60">
      <w:pPr>
        <w:rPr>
          <w:rFonts w:ascii="Arial" w:hAnsi="Arial" w:cs="Arial"/>
          <w:b/>
          <w:bCs/>
        </w:rPr>
      </w:pPr>
      <w:r>
        <w:rPr>
          <w:rFonts w:ascii="Arial" w:hAnsi="Arial" w:cs="Arial"/>
          <w:b/>
          <w:bCs/>
          <w:noProof/>
          <w14:ligatures w14:val="standardContextual"/>
        </w:rPr>
        <w:lastRenderedPageBreak/>
        <w:drawing>
          <wp:inline distT="0" distB="0" distL="0" distR="0" wp14:anchorId="2FF415AA" wp14:editId="37595688">
            <wp:extent cx="845820" cy="563853"/>
            <wp:effectExtent l="0" t="0" r="0" b="8255"/>
            <wp:docPr id="2044674057" name="Bilde 7" descr="Arbeider i fabri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74057" name="Bilde 2044674057" descr="Arbeider i fabrikk"/>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4386" cy="569563"/>
                    </a:xfrm>
                    <a:prstGeom prst="rect">
                      <a:avLst/>
                    </a:prstGeom>
                  </pic:spPr>
                </pic:pic>
              </a:graphicData>
            </a:graphic>
          </wp:inline>
        </w:drawing>
      </w:r>
    </w:p>
    <w:p w14:paraId="7CD3F758" w14:textId="77777777" w:rsidR="00DB3C60" w:rsidRDefault="00DB3C60">
      <w:pPr>
        <w:rPr>
          <w:rFonts w:ascii="Arial" w:hAnsi="Arial" w:cs="Arial"/>
          <w:b/>
          <w:bCs/>
        </w:rPr>
      </w:pPr>
    </w:p>
    <w:p w14:paraId="4E9E027A" w14:textId="57095994" w:rsidR="00A85D32" w:rsidRPr="0058029E" w:rsidRDefault="00DB3C60">
      <w:pPr>
        <w:rPr>
          <w:rFonts w:ascii="Arial" w:hAnsi="Arial" w:cs="Arial"/>
          <w:b/>
          <w:bCs/>
        </w:rPr>
      </w:pPr>
      <w:r>
        <w:rPr>
          <w:rFonts w:ascii="Arial" w:hAnsi="Arial" w:cs="Arial"/>
          <w:b/>
          <w:bCs/>
        </w:rPr>
        <w:t xml:space="preserve">               </w:t>
      </w:r>
      <w:r w:rsidR="0058029E">
        <w:rPr>
          <w:rFonts w:ascii="Arial" w:hAnsi="Arial" w:cs="Arial"/>
          <w:b/>
          <w:bCs/>
        </w:rPr>
        <w:t>Kjerneelementer og kompetansemå</w:t>
      </w:r>
      <w:r>
        <w:rPr>
          <w:rFonts w:ascii="Arial" w:hAnsi="Arial" w:cs="Arial"/>
          <w:b/>
          <w:bCs/>
        </w:rPr>
        <w:t>l</w:t>
      </w:r>
      <w:r w:rsidR="0058029E">
        <w:rPr>
          <w:rFonts w:ascii="Arial" w:hAnsi="Arial" w:cs="Arial"/>
          <w:b/>
          <w:bCs/>
        </w:rPr>
        <w:t xml:space="preserve">: </w:t>
      </w:r>
    </w:p>
    <w:bookmarkEnd w:id="2"/>
    <w:p w14:paraId="38A10A00" w14:textId="329B37C5" w:rsidR="001A774E" w:rsidRPr="00B54813" w:rsidRDefault="001A774E">
      <w:pPr>
        <w:spacing w:after="160" w:line="259" w:lineRule="auto"/>
        <w:rPr>
          <w:sz w:val="21"/>
          <w:szCs w:val="21"/>
        </w:rPr>
      </w:pPr>
    </w:p>
    <w:tbl>
      <w:tblPr>
        <w:tblStyle w:val="Tabellrutenett"/>
        <w:tblW w:w="8500" w:type="dxa"/>
        <w:jc w:val="center"/>
        <w:tblLook w:val="04A0" w:firstRow="1" w:lastRow="0" w:firstColumn="1" w:lastColumn="0" w:noHBand="0" w:noVBand="1"/>
      </w:tblPr>
      <w:tblGrid>
        <w:gridCol w:w="3964"/>
        <w:gridCol w:w="4536"/>
      </w:tblGrid>
      <w:tr w:rsidR="00B54813" w:rsidRPr="0068181F" w14:paraId="7831A35C" w14:textId="77777777" w:rsidTr="00DB3C60">
        <w:trPr>
          <w:trHeight w:val="388"/>
          <w:jc w:val="center"/>
        </w:trPr>
        <w:tc>
          <w:tcPr>
            <w:tcW w:w="3964" w:type="dxa"/>
            <w:tcBorders>
              <w:bottom w:val="single" w:sz="4" w:space="0" w:color="auto"/>
            </w:tcBorders>
            <w:shd w:val="clear" w:color="auto" w:fill="F4B083" w:themeFill="accent2" w:themeFillTint="99"/>
            <w:vAlign w:val="center"/>
          </w:tcPr>
          <w:p w14:paraId="60F31114" w14:textId="51B1BF2D" w:rsidR="00B54813" w:rsidRPr="00A85D32" w:rsidRDefault="00B54813" w:rsidP="003E6523">
            <w:pPr>
              <w:rPr>
                <w:b/>
                <w:bCs/>
                <w:sz w:val="21"/>
                <w:szCs w:val="21"/>
              </w:rPr>
            </w:pPr>
            <w:r w:rsidRPr="00A85D32">
              <w:rPr>
                <w:rStyle w:val="normaltextrun"/>
                <w:rFonts w:ascii="Roboto" w:hAnsi="Roboto" w:cs="Arial"/>
                <w:b/>
                <w:bCs/>
                <w:color w:val="000000"/>
                <w:sz w:val="22"/>
                <w:szCs w:val="22"/>
                <w:bdr w:val="none" w:sz="0" w:space="0" w:color="auto" w:frame="1"/>
              </w:rPr>
              <w:t>Praktiske og yrkesrettede arbeidsoppdrag</w:t>
            </w:r>
            <w:r w:rsidR="00A85D32" w:rsidRPr="00A85D32">
              <w:rPr>
                <w:rStyle w:val="normaltextrun"/>
                <w:rFonts w:ascii="Roboto" w:hAnsi="Roboto" w:cs="Arial"/>
                <w:b/>
                <w:bCs/>
                <w:color w:val="000000"/>
                <w:sz w:val="22"/>
                <w:szCs w:val="22"/>
                <w:bdr w:val="none" w:sz="0" w:space="0" w:color="auto" w:frame="1"/>
              </w:rPr>
              <w:t xml:space="preserve"> (kjerneelement)</w:t>
            </w:r>
          </w:p>
        </w:tc>
        <w:tc>
          <w:tcPr>
            <w:tcW w:w="4536" w:type="dxa"/>
            <w:tcBorders>
              <w:bottom w:val="single" w:sz="4" w:space="0" w:color="auto"/>
            </w:tcBorders>
            <w:shd w:val="clear" w:color="auto" w:fill="C9C9C9" w:themeFill="accent3" w:themeFillTint="99"/>
            <w:vAlign w:val="center"/>
          </w:tcPr>
          <w:p w14:paraId="2B33AAF1" w14:textId="6DF3D64E" w:rsidR="00B54813" w:rsidRPr="00A85D32" w:rsidRDefault="00B54813" w:rsidP="003E6523">
            <w:pPr>
              <w:rPr>
                <w:b/>
                <w:bCs/>
                <w:sz w:val="21"/>
                <w:szCs w:val="21"/>
              </w:rPr>
            </w:pPr>
            <w:r w:rsidRPr="00A85D32">
              <w:rPr>
                <w:rFonts w:ascii="Roboto" w:hAnsi="Roboto"/>
                <w:b/>
                <w:bCs/>
                <w:color w:val="303030"/>
                <w:sz w:val="22"/>
                <w:szCs w:val="22"/>
              </w:rPr>
              <w:t>Arbeidsmiljø og helse, miljø og sikkerhet i arbeidsoppdraget</w:t>
            </w:r>
            <w:r w:rsidR="00A85D32" w:rsidRPr="00A85D32">
              <w:rPr>
                <w:rFonts w:ascii="Roboto" w:hAnsi="Roboto"/>
                <w:b/>
                <w:bCs/>
                <w:color w:val="303030"/>
                <w:sz w:val="22"/>
                <w:szCs w:val="22"/>
              </w:rPr>
              <w:t xml:space="preserve"> </w:t>
            </w:r>
            <w:r w:rsidR="00A85D32">
              <w:rPr>
                <w:rFonts w:ascii="Roboto" w:hAnsi="Roboto"/>
                <w:b/>
                <w:bCs/>
                <w:color w:val="303030"/>
                <w:sz w:val="22"/>
                <w:szCs w:val="22"/>
              </w:rPr>
              <w:t>(kjerneelement)</w:t>
            </w:r>
          </w:p>
        </w:tc>
      </w:tr>
      <w:tr w:rsidR="003C4F03" w:rsidRPr="00353F29" w14:paraId="03C500F5" w14:textId="77777777" w:rsidTr="00DB3C60">
        <w:trPr>
          <w:trHeight w:val="3102"/>
          <w:jc w:val="center"/>
        </w:trPr>
        <w:tc>
          <w:tcPr>
            <w:tcW w:w="8500" w:type="dxa"/>
            <w:gridSpan w:val="2"/>
          </w:tcPr>
          <w:p w14:paraId="43A927CF" w14:textId="79F86669" w:rsidR="00A85D32" w:rsidRDefault="00A85D32" w:rsidP="00A85D32">
            <w:pPr>
              <w:pStyle w:val="Listeavsnitt"/>
              <w:spacing w:line="360" w:lineRule="auto"/>
              <w:ind w:right="284"/>
              <w:jc w:val="both"/>
              <w:rPr>
                <w:rFonts w:ascii="Roboto" w:hAnsi="Roboto"/>
                <w:sz w:val="22"/>
                <w:szCs w:val="22"/>
              </w:rPr>
            </w:pPr>
            <w:r>
              <w:rPr>
                <w:rFonts w:ascii="Roboto" w:hAnsi="Roboto"/>
                <w:sz w:val="22"/>
                <w:szCs w:val="22"/>
              </w:rPr>
              <w:t>Kompetansemål:</w:t>
            </w:r>
          </w:p>
          <w:p w14:paraId="680E3ECA" w14:textId="5795C1DF" w:rsidR="00B54813" w:rsidRDefault="00B54813" w:rsidP="00B54813">
            <w:pPr>
              <w:pStyle w:val="Listeavsnitt"/>
              <w:numPr>
                <w:ilvl w:val="0"/>
                <w:numId w:val="3"/>
              </w:numPr>
              <w:spacing w:line="360" w:lineRule="auto"/>
              <w:ind w:right="284"/>
              <w:jc w:val="both"/>
              <w:rPr>
                <w:rFonts w:ascii="Roboto" w:hAnsi="Roboto"/>
                <w:sz w:val="22"/>
                <w:szCs w:val="22"/>
              </w:rPr>
            </w:pPr>
            <w:r>
              <w:rPr>
                <w:rFonts w:ascii="Roboto" w:hAnsi="Roboto"/>
                <w:sz w:val="22"/>
                <w:szCs w:val="22"/>
              </w:rPr>
              <w:t>Undersøke behov for varer og tjenester på skolen og i lokalsamfunnet</w:t>
            </w:r>
            <w:r w:rsidR="007F1773">
              <w:rPr>
                <w:rFonts w:ascii="Roboto" w:hAnsi="Roboto"/>
                <w:noProof/>
                <w:sz w:val="22"/>
                <w:szCs w:val="22"/>
              </w:rPr>
              <w:drawing>
                <wp:inline distT="0" distB="0" distL="0" distR="0" wp14:anchorId="5CD6FB8D" wp14:editId="614CBA59">
                  <wp:extent cx="176530" cy="170815"/>
                  <wp:effectExtent l="0" t="0" r="0" b="635"/>
                  <wp:docPr id="1661787906"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p>
          <w:p w14:paraId="058BCB5D" w14:textId="6A5A45B7" w:rsidR="00B54813" w:rsidRDefault="007F1773" w:rsidP="00B54813">
            <w:pPr>
              <w:pStyle w:val="Listeavsnitt"/>
              <w:numPr>
                <w:ilvl w:val="0"/>
                <w:numId w:val="3"/>
              </w:numPr>
              <w:spacing w:line="360" w:lineRule="auto"/>
              <w:ind w:right="284"/>
              <w:jc w:val="both"/>
              <w:rPr>
                <w:rFonts w:ascii="Roboto" w:hAnsi="Roboto"/>
                <w:sz w:val="22"/>
                <w:szCs w:val="22"/>
              </w:rPr>
            </w:pPr>
            <w:r>
              <w:rPr>
                <w:rFonts w:ascii="Roboto" w:hAnsi="Roboto"/>
                <w:noProof/>
                <w:sz w:val="22"/>
                <w:szCs w:val="22"/>
                <w14:ligatures w14:val="standardContextual"/>
              </w:rPr>
              <mc:AlternateContent>
                <mc:Choice Requires="wpg">
                  <w:drawing>
                    <wp:anchor distT="0" distB="0" distL="114300" distR="114300" simplePos="0" relativeHeight="251666438" behindDoc="0" locked="0" layoutInCell="1" allowOverlap="1" wp14:anchorId="243175F8" wp14:editId="7DA9AD30">
                      <wp:simplePos x="0" y="0"/>
                      <wp:positionH relativeFrom="column">
                        <wp:posOffset>2226945</wp:posOffset>
                      </wp:positionH>
                      <wp:positionV relativeFrom="paragraph">
                        <wp:posOffset>43327</wp:posOffset>
                      </wp:positionV>
                      <wp:extent cx="3057619" cy="2687182"/>
                      <wp:effectExtent l="0" t="0" r="9525" b="0"/>
                      <wp:wrapNone/>
                      <wp:docPr id="78276043" name="Gruppe 3"/>
                      <wp:cNvGraphicFramePr/>
                      <a:graphic xmlns:a="http://schemas.openxmlformats.org/drawingml/2006/main">
                        <a:graphicData uri="http://schemas.microsoft.com/office/word/2010/wordprocessingGroup">
                          <wpg:wgp>
                            <wpg:cNvGrpSpPr/>
                            <wpg:grpSpPr>
                              <a:xfrm>
                                <a:off x="0" y="0"/>
                                <a:ext cx="3057619" cy="2687182"/>
                                <a:chOff x="0" y="0"/>
                                <a:chExt cx="3057619" cy="2687182"/>
                              </a:xfrm>
                            </wpg:grpSpPr>
                            <wps:wsp>
                              <wps:cNvPr id="2141384455" name="Ellipse 1"/>
                              <wps:cNvSpPr/>
                              <wps:spPr>
                                <a:xfrm flipH="1">
                                  <a:off x="1511300" y="0"/>
                                  <a:ext cx="180975" cy="171450"/>
                                </a:xfrm>
                                <a:prstGeom prst="ellipse">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1380354" name="Ellipse 2"/>
                              <wps:cNvSpPr/>
                              <wps:spPr>
                                <a:xfrm>
                                  <a:off x="2705100" y="1828800"/>
                                  <a:ext cx="190122" cy="172582"/>
                                </a:xfrm>
                                <a:prstGeom prst="ellipse">
                                  <a:avLst/>
                                </a:prstGeom>
                                <a:solidFill>
                                  <a:schemeClr val="accent3">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578135" name="Ellipse 1"/>
                              <wps:cNvSpPr/>
                              <wps:spPr>
                                <a:xfrm flipH="1">
                                  <a:off x="1733550" y="260350"/>
                                  <a:ext cx="181069" cy="172016"/>
                                </a:xfrm>
                                <a:prstGeom prst="ellipse">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498540" name="Ellipse 1"/>
                              <wps:cNvSpPr/>
                              <wps:spPr>
                                <a:xfrm flipH="1">
                                  <a:off x="2876550" y="514350"/>
                                  <a:ext cx="181069" cy="172016"/>
                                </a:xfrm>
                                <a:prstGeom prst="ellipse">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2735024" name="Ellipse 1"/>
                              <wps:cNvSpPr/>
                              <wps:spPr>
                                <a:xfrm flipH="1">
                                  <a:off x="933450" y="787400"/>
                                  <a:ext cx="181069" cy="172016"/>
                                </a:xfrm>
                                <a:prstGeom prst="ellipse">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7185806" name="Ellipse 2"/>
                              <wps:cNvSpPr/>
                              <wps:spPr>
                                <a:xfrm>
                                  <a:off x="0" y="2514600"/>
                                  <a:ext cx="190122" cy="172582"/>
                                </a:xfrm>
                                <a:prstGeom prst="ellipse">
                                  <a:avLst/>
                                </a:prstGeom>
                                <a:solidFill>
                                  <a:schemeClr val="accent3">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715C285" id="Gruppe 3" o:spid="_x0000_s1026" style="position:absolute;margin-left:175.35pt;margin-top:3.4pt;width:240.75pt;height:211.6pt;z-index:251666438" coordsize="30576,2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">
                      <v:oval id="Ellipse 1" o:spid="_x0000_s1027" style="position:absolute;left:15113;width:1809;height:171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" fillcolor="#f4b083 [1941]" stroked="f" strokeweight="1pt">
                        <v:stroke joinstyle="miter"/>
                      </v:oval>
                      <v:oval id="Ellipse 2" o:spid="_x0000_s1028" style="position:absolute;left:27051;top:18288;width:1901;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" fillcolor="#c9c9c9 [1942]" stroked="f" strokeweight="1pt">
                        <v:stroke joinstyle="miter"/>
                      </v:oval>
                      <v:oval id="Ellipse 1" o:spid="_x0000_s1029" style="position:absolute;left:17335;top:2603;width:1811;height:172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" fillcolor="#f4b083 [1941]" stroked="f" strokeweight="1pt">
                        <v:stroke joinstyle="miter"/>
                      </v:oval>
                      <v:oval id="Ellipse 1" o:spid="_x0000_s1030" style="position:absolute;left:28765;top:5143;width:1811;height:172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" fillcolor="#f4b083 [1941]" stroked="f" strokeweight="1pt">
                        <v:stroke joinstyle="miter"/>
                      </v:oval>
                      <v:oval id="Ellipse 1" o:spid="_x0000_s1031" style="position:absolute;left:9334;top:7874;width:1811;height:172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" fillcolor="#f4b083 [1941]" stroked="f" strokeweight="1pt">
                        <v:stroke joinstyle="miter"/>
                      </v:oval>
                      <v:oval id="Ellipse 2" o:spid="_x0000_s1032" style="position:absolute;top:25146;width:1901;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" fillcolor="#c9c9c9 [1942]" stroked="f" strokeweight="1pt">
                        <v:stroke joinstyle="miter"/>
                      </v:oval>
                    </v:group>
                  </w:pict>
                </mc:Fallback>
              </mc:AlternateContent>
            </w:r>
            <w:r w:rsidR="00B54813">
              <w:rPr>
                <w:rFonts w:ascii="Roboto" w:hAnsi="Roboto"/>
                <w:sz w:val="22"/>
                <w:szCs w:val="22"/>
              </w:rPr>
              <w:t>Planlegge praktiske og yrkesrettede arbeidsoppdrag</w:t>
            </w:r>
          </w:p>
          <w:p w14:paraId="5F056B8D" w14:textId="252763EF" w:rsidR="00B54813" w:rsidRDefault="00B54813" w:rsidP="00B54813">
            <w:pPr>
              <w:pStyle w:val="Listeavsnitt"/>
              <w:numPr>
                <w:ilvl w:val="0"/>
                <w:numId w:val="3"/>
              </w:numPr>
              <w:spacing w:line="360" w:lineRule="auto"/>
              <w:ind w:right="284"/>
              <w:jc w:val="both"/>
              <w:rPr>
                <w:rFonts w:ascii="Roboto" w:hAnsi="Roboto"/>
                <w:sz w:val="22"/>
                <w:szCs w:val="22"/>
              </w:rPr>
            </w:pPr>
            <w:r>
              <w:rPr>
                <w:rFonts w:ascii="Roboto" w:hAnsi="Roboto"/>
                <w:sz w:val="22"/>
                <w:szCs w:val="22"/>
              </w:rPr>
              <w:t>Produsere og levere varer og tjenester etter kvalitetskrav</w:t>
            </w:r>
          </w:p>
          <w:p w14:paraId="6DFBE5F9" w14:textId="0FC69D71" w:rsidR="00B54813" w:rsidRDefault="00B54813" w:rsidP="00B54813">
            <w:pPr>
              <w:pStyle w:val="Listeavsnitt"/>
              <w:numPr>
                <w:ilvl w:val="0"/>
                <w:numId w:val="3"/>
              </w:numPr>
              <w:spacing w:line="360" w:lineRule="auto"/>
              <w:ind w:right="284"/>
              <w:jc w:val="both"/>
              <w:rPr>
                <w:rFonts w:ascii="Roboto" w:hAnsi="Roboto"/>
                <w:sz w:val="22"/>
                <w:szCs w:val="22"/>
              </w:rPr>
            </w:pPr>
            <w:r>
              <w:rPr>
                <w:rFonts w:ascii="Roboto" w:hAnsi="Roboto"/>
                <w:sz w:val="22"/>
                <w:szCs w:val="22"/>
              </w:rPr>
              <w:t>Bruke fagbegreper, arbeidsmetoder, verktøy, materialer og teknologi tilpasset arbeidsoppdrag og begrunne valg</w:t>
            </w:r>
          </w:p>
          <w:p w14:paraId="42F306B2" w14:textId="228D0224" w:rsidR="00B54813" w:rsidRDefault="00B54813" w:rsidP="00B54813">
            <w:pPr>
              <w:pStyle w:val="Listeavsnitt"/>
              <w:numPr>
                <w:ilvl w:val="0"/>
                <w:numId w:val="3"/>
              </w:numPr>
              <w:spacing w:line="360" w:lineRule="auto"/>
              <w:ind w:right="284"/>
              <w:rPr>
                <w:rFonts w:ascii="Roboto" w:hAnsi="Roboto"/>
                <w:sz w:val="22"/>
                <w:szCs w:val="22"/>
              </w:rPr>
            </w:pPr>
            <w:r>
              <w:rPr>
                <w:rFonts w:ascii="Roboto" w:hAnsi="Roboto"/>
                <w:sz w:val="22"/>
                <w:szCs w:val="22"/>
              </w:rPr>
              <w:t>Samarbeide, fremme forslag og delta i beslutninger i et arbeidsfellesskap</w:t>
            </w:r>
            <w:r w:rsidR="007F1773">
              <w:rPr>
                <w:rFonts w:ascii="Roboto" w:hAnsi="Roboto"/>
                <w:noProof/>
                <w:sz w:val="22"/>
                <w:szCs w:val="22"/>
              </w:rPr>
              <w:drawing>
                <wp:inline distT="0" distB="0" distL="0" distR="0" wp14:anchorId="774CDBB1" wp14:editId="7246E8A6">
                  <wp:extent cx="189230" cy="170815"/>
                  <wp:effectExtent l="0" t="0" r="1270" b="635"/>
                  <wp:docPr id="368463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230" cy="170815"/>
                          </a:xfrm>
                          <a:prstGeom prst="rect">
                            <a:avLst/>
                          </a:prstGeom>
                          <a:noFill/>
                        </pic:spPr>
                      </pic:pic>
                    </a:graphicData>
                  </a:graphic>
                </wp:inline>
              </w:drawing>
            </w:r>
          </w:p>
          <w:p w14:paraId="2F3F650C" w14:textId="4497ACFC" w:rsidR="00BA738D" w:rsidRPr="00BA738D" w:rsidRDefault="00BA738D" w:rsidP="00BA738D">
            <w:pPr>
              <w:pStyle w:val="Listeavsnitt"/>
              <w:numPr>
                <w:ilvl w:val="0"/>
                <w:numId w:val="3"/>
              </w:numPr>
              <w:spacing w:line="360" w:lineRule="auto"/>
              <w:ind w:right="284"/>
              <w:jc w:val="both"/>
              <w:rPr>
                <w:rFonts w:ascii="Roboto" w:hAnsi="Roboto"/>
                <w:sz w:val="22"/>
                <w:szCs w:val="22"/>
              </w:rPr>
            </w:pPr>
            <w:r>
              <w:rPr>
                <w:rFonts w:ascii="Roboto" w:hAnsi="Roboto"/>
                <w:sz w:val="22"/>
                <w:szCs w:val="22"/>
              </w:rPr>
              <w:t>Ivareta bærekraftige prinsipper i alle deler av arbeidsoppdraget</w:t>
            </w:r>
            <w:r>
              <w:rPr>
                <w:rFonts w:ascii="Roboto" w:hAnsi="Roboto"/>
                <w:noProof/>
                <w:sz w:val="22"/>
                <w:szCs w:val="22"/>
              </w:rPr>
              <w:drawing>
                <wp:inline distT="0" distB="0" distL="0" distR="0" wp14:anchorId="5C81DB49" wp14:editId="7CC66771">
                  <wp:extent cx="176530" cy="170815"/>
                  <wp:effectExtent l="0" t="0" r="0" b="635"/>
                  <wp:docPr id="31682012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p>
          <w:p w14:paraId="0054A752" w14:textId="35E5FB66" w:rsidR="00B54813" w:rsidRDefault="00B54813" w:rsidP="00B54813">
            <w:pPr>
              <w:pStyle w:val="Listeavsnitt"/>
              <w:numPr>
                <w:ilvl w:val="0"/>
                <w:numId w:val="3"/>
              </w:numPr>
              <w:spacing w:line="360" w:lineRule="auto"/>
              <w:ind w:right="284"/>
              <w:rPr>
                <w:rFonts w:ascii="Roboto" w:hAnsi="Roboto"/>
                <w:sz w:val="22"/>
                <w:szCs w:val="22"/>
              </w:rPr>
            </w:pPr>
            <w:r>
              <w:rPr>
                <w:rFonts w:ascii="Roboto" w:hAnsi="Roboto"/>
                <w:sz w:val="22"/>
                <w:szCs w:val="22"/>
              </w:rPr>
              <w:t>Beskrive og vurdere risiko, og følge etiske retningslinjer og arbeidslivets regler i arbeidsoppdraget</w:t>
            </w:r>
          </w:p>
          <w:p w14:paraId="01E68690" w14:textId="18DF25A7" w:rsidR="00B54813" w:rsidRPr="00353F29" w:rsidRDefault="00B54813" w:rsidP="00B54813">
            <w:pPr>
              <w:pStyle w:val="Listeavsnitt"/>
              <w:numPr>
                <w:ilvl w:val="0"/>
                <w:numId w:val="3"/>
              </w:numPr>
              <w:spacing w:line="360" w:lineRule="auto"/>
              <w:ind w:right="284"/>
              <w:jc w:val="both"/>
              <w:rPr>
                <w:rFonts w:ascii="Roboto" w:hAnsi="Roboto"/>
                <w:sz w:val="22"/>
                <w:szCs w:val="22"/>
              </w:rPr>
            </w:pPr>
            <w:r>
              <w:rPr>
                <w:rFonts w:ascii="Roboto" w:hAnsi="Roboto"/>
                <w:sz w:val="22"/>
                <w:szCs w:val="22"/>
              </w:rPr>
              <w:t>Vurdere sin egen og gruppens arbeidsinnsats, arbeidsprosess og arbeidsoppdragets resultat</w:t>
            </w:r>
          </w:p>
        </w:tc>
      </w:tr>
    </w:tbl>
    <w:p w14:paraId="518CFC01" w14:textId="1EF3F1C5" w:rsidR="00160A4A" w:rsidRDefault="00160A4A"/>
    <w:p w14:paraId="20E6D317" w14:textId="77777777" w:rsidR="00A85D32" w:rsidRDefault="00A85D32"/>
    <w:p w14:paraId="4BA93F69" w14:textId="77777777" w:rsidR="0038520A" w:rsidRDefault="0038520A"/>
    <w:p w14:paraId="0F268C93" w14:textId="77777777" w:rsidR="0038520A" w:rsidRDefault="0038520A"/>
    <w:p w14:paraId="34E0F91B" w14:textId="77777777" w:rsidR="0058029E" w:rsidRDefault="0058029E"/>
    <w:p w14:paraId="0740B6F2" w14:textId="23BEF995" w:rsidR="00A85D32" w:rsidRPr="0058029E" w:rsidRDefault="00BA738D">
      <w:pPr>
        <w:rPr>
          <w:rFonts w:ascii="Arial" w:hAnsi="Arial" w:cs="Arial"/>
          <w:b/>
          <w:bCs/>
        </w:rPr>
      </w:pPr>
      <w:r>
        <w:rPr>
          <w:rFonts w:ascii="Arial" w:hAnsi="Arial" w:cs="Arial"/>
          <w:b/>
          <w:bCs/>
        </w:rPr>
        <w:t>Kjennetegn på måloppnåelse</w:t>
      </w:r>
      <w:r w:rsidR="006D0760">
        <w:rPr>
          <w:rFonts w:ascii="Arial" w:hAnsi="Arial" w:cs="Arial"/>
          <w:b/>
          <w:bCs/>
        </w:rPr>
        <w:t xml:space="preserve"> i Arbeidslivsfag:</w:t>
      </w:r>
    </w:p>
    <w:p w14:paraId="058B0EAC" w14:textId="77777777" w:rsidR="00A85D32" w:rsidRDefault="00A85D32"/>
    <w:p w14:paraId="2469193F" w14:textId="77777777" w:rsidR="00A85D32" w:rsidRDefault="00A85D32"/>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458"/>
        <w:gridCol w:w="3459"/>
        <w:gridCol w:w="3705"/>
      </w:tblGrid>
      <w:tr w:rsidR="009263FD" w:rsidRPr="009263FD" w14:paraId="25D51B8C" w14:textId="77777777" w:rsidTr="0038520A">
        <w:trPr>
          <w:trHeight w:val="597"/>
        </w:trPr>
        <w:tc>
          <w:tcPr>
            <w:tcW w:w="1628" w:type="pct"/>
            <w:tcBorders>
              <w:top w:val="nil"/>
              <w:left w:val="nil"/>
              <w:bottom w:val="nil"/>
              <w:right w:val="single" w:sz="6" w:space="0" w:color="CCCCCC"/>
            </w:tcBorders>
            <w:shd w:val="clear" w:color="auto" w:fill="303030"/>
            <w:tcMar>
              <w:top w:w="150" w:type="dxa"/>
              <w:left w:w="225" w:type="dxa"/>
              <w:bottom w:w="150" w:type="dxa"/>
              <w:right w:w="225" w:type="dxa"/>
            </w:tcMar>
            <w:vAlign w:val="center"/>
            <w:hideMark/>
          </w:tcPr>
          <w:p w14:paraId="09037B83" w14:textId="5E7BC01C" w:rsidR="009263FD" w:rsidRPr="009263FD" w:rsidRDefault="009263FD">
            <w:pPr>
              <w:rPr>
                <w:rFonts w:ascii="Roboto" w:hAnsi="Roboto"/>
                <w:color w:val="FFFFFF"/>
                <w:sz w:val="23"/>
                <w:szCs w:val="23"/>
              </w:rPr>
            </w:pPr>
            <w:r w:rsidRPr="009263FD">
              <w:rPr>
                <w:rFonts w:ascii="Roboto" w:hAnsi="Roboto"/>
                <w:color w:val="FFFFFF"/>
                <w:sz w:val="23"/>
                <w:szCs w:val="23"/>
              </w:rPr>
              <w:t>Lav kompetanse i faget, karakter 2</w:t>
            </w:r>
          </w:p>
        </w:tc>
        <w:tc>
          <w:tcPr>
            <w:tcW w:w="1628" w:type="pct"/>
            <w:tcBorders>
              <w:top w:val="nil"/>
              <w:left w:val="nil"/>
              <w:bottom w:val="nil"/>
              <w:right w:val="single" w:sz="6" w:space="0" w:color="CCCCCC"/>
            </w:tcBorders>
            <w:shd w:val="clear" w:color="auto" w:fill="303030"/>
            <w:tcMar>
              <w:top w:w="150" w:type="dxa"/>
              <w:left w:w="225" w:type="dxa"/>
              <w:bottom w:w="150" w:type="dxa"/>
              <w:right w:w="225" w:type="dxa"/>
            </w:tcMar>
            <w:vAlign w:val="center"/>
            <w:hideMark/>
          </w:tcPr>
          <w:p w14:paraId="65A5FA3F" w14:textId="77777777" w:rsidR="009263FD" w:rsidRPr="009263FD" w:rsidRDefault="009263FD">
            <w:pPr>
              <w:rPr>
                <w:rFonts w:ascii="Roboto" w:hAnsi="Roboto"/>
                <w:color w:val="FFFFFF"/>
                <w:sz w:val="23"/>
                <w:szCs w:val="23"/>
              </w:rPr>
            </w:pPr>
            <w:r w:rsidRPr="009263FD">
              <w:rPr>
                <w:rFonts w:ascii="Roboto" w:hAnsi="Roboto"/>
                <w:color w:val="FFFFFF"/>
                <w:sz w:val="23"/>
                <w:szCs w:val="23"/>
              </w:rPr>
              <w:t> God kompetanse i faget, karakter 4</w:t>
            </w:r>
          </w:p>
        </w:tc>
        <w:tc>
          <w:tcPr>
            <w:tcW w:w="1744" w:type="pct"/>
            <w:tcBorders>
              <w:top w:val="nil"/>
              <w:left w:val="nil"/>
              <w:bottom w:val="nil"/>
              <w:right w:val="nil"/>
            </w:tcBorders>
            <w:shd w:val="clear" w:color="auto" w:fill="303030"/>
            <w:tcMar>
              <w:top w:w="150" w:type="dxa"/>
              <w:left w:w="225" w:type="dxa"/>
              <w:bottom w:w="150" w:type="dxa"/>
              <w:right w:w="225" w:type="dxa"/>
            </w:tcMar>
            <w:vAlign w:val="center"/>
            <w:hideMark/>
          </w:tcPr>
          <w:p w14:paraId="2B7E42CA" w14:textId="77777777" w:rsidR="009263FD" w:rsidRPr="009263FD" w:rsidRDefault="009263FD">
            <w:pPr>
              <w:rPr>
                <w:rFonts w:ascii="Roboto" w:hAnsi="Roboto"/>
                <w:color w:val="FFFFFF"/>
                <w:sz w:val="23"/>
                <w:szCs w:val="23"/>
              </w:rPr>
            </w:pPr>
            <w:r w:rsidRPr="009263FD">
              <w:rPr>
                <w:rFonts w:ascii="Roboto" w:hAnsi="Roboto"/>
                <w:color w:val="FFFFFF"/>
                <w:sz w:val="23"/>
                <w:szCs w:val="23"/>
              </w:rPr>
              <w:t> Framifrå kompetanse i faget, karakter 6</w:t>
            </w:r>
          </w:p>
        </w:tc>
      </w:tr>
      <w:tr w:rsidR="008B0C7A" w:rsidRPr="009263FD" w14:paraId="298DE9AC" w14:textId="77777777" w:rsidTr="0038520A">
        <w:trPr>
          <w:trHeight w:val="784"/>
        </w:trPr>
        <w:tc>
          <w:tcPr>
            <w:tcW w:w="1628" w:type="pct"/>
            <w:tcBorders>
              <w:top w:val="nil"/>
              <w:left w:val="nil"/>
              <w:bottom w:val="nil"/>
              <w:right w:val="single" w:sz="6" w:space="0" w:color="CCCCCC"/>
            </w:tcBorders>
            <w:shd w:val="clear" w:color="auto" w:fill="F4F4F4"/>
            <w:tcMar>
              <w:top w:w="150" w:type="dxa"/>
              <w:left w:w="225" w:type="dxa"/>
              <w:bottom w:w="150" w:type="dxa"/>
              <w:right w:w="225" w:type="dxa"/>
            </w:tcMar>
            <w:vAlign w:val="center"/>
            <w:hideMark/>
          </w:tcPr>
          <w:p w14:paraId="7B8E8D5E" w14:textId="38800C4C" w:rsidR="008B0C7A" w:rsidRPr="009263FD" w:rsidRDefault="008B0C7A" w:rsidP="008B0C7A">
            <w:pPr>
              <w:rPr>
                <w:rFonts w:ascii="Roboto" w:hAnsi="Roboto"/>
                <w:color w:val="303030"/>
                <w:sz w:val="23"/>
                <w:szCs w:val="23"/>
              </w:rPr>
            </w:pPr>
            <w:r>
              <w:rPr>
                <w:rStyle w:val="normaltextrun"/>
                <w:rFonts w:ascii="Roboto" w:hAnsi="Roboto" w:cs="Segoe UI"/>
                <w:color w:val="303030"/>
              </w:rPr>
              <w:t>Eleven finner og bruker informasjon for å planlegge produksjon.</w:t>
            </w:r>
            <w:r>
              <w:rPr>
                <w:rStyle w:val="eop"/>
                <w:rFonts w:ascii="Roboto" w:hAnsi="Roboto" w:cs="Segoe UI"/>
                <w:color w:val="303030"/>
              </w:rPr>
              <w:t> </w:t>
            </w:r>
          </w:p>
        </w:tc>
        <w:tc>
          <w:tcPr>
            <w:tcW w:w="1628" w:type="pct"/>
            <w:tcBorders>
              <w:top w:val="nil"/>
              <w:left w:val="nil"/>
              <w:bottom w:val="nil"/>
              <w:right w:val="single" w:sz="6" w:space="0" w:color="CCCCCC"/>
            </w:tcBorders>
            <w:shd w:val="clear" w:color="auto" w:fill="F4F4F4"/>
            <w:tcMar>
              <w:top w:w="150" w:type="dxa"/>
              <w:left w:w="225" w:type="dxa"/>
              <w:bottom w:w="150" w:type="dxa"/>
              <w:right w:w="225" w:type="dxa"/>
            </w:tcMar>
            <w:vAlign w:val="center"/>
            <w:hideMark/>
          </w:tcPr>
          <w:p w14:paraId="26D2423D" w14:textId="631DDC71" w:rsidR="008B0C7A" w:rsidRPr="009263FD" w:rsidRDefault="008B0C7A" w:rsidP="008B0C7A">
            <w:pPr>
              <w:rPr>
                <w:rFonts w:ascii="Roboto" w:hAnsi="Roboto"/>
                <w:color w:val="303030"/>
                <w:sz w:val="23"/>
                <w:szCs w:val="23"/>
              </w:rPr>
            </w:pPr>
            <w:r>
              <w:rPr>
                <w:rStyle w:val="normaltextrun"/>
                <w:rFonts w:ascii="Roboto" w:hAnsi="Roboto" w:cs="Segoe UI"/>
                <w:color w:val="303030"/>
              </w:rPr>
              <w:t>Eleven finner og bearbeider informasjon ved å bruke hensiktsmessige metoder for å planlegge produksjon.</w:t>
            </w:r>
            <w:r>
              <w:rPr>
                <w:rStyle w:val="eop"/>
                <w:rFonts w:ascii="Roboto" w:hAnsi="Roboto" w:cs="Segoe UI"/>
                <w:color w:val="303030"/>
              </w:rPr>
              <w:t> </w:t>
            </w:r>
          </w:p>
        </w:tc>
        <w:tc>
          <w:tcPr>
            <w:tcW w:w="1744" w:type="pct"/>
            <w:tcBorders>
              <w:top w:val="nil"/>
              <w:left w:val="nil"/>
              <w:bottom w:val="nil"/>
              <w:right w:val="nil"/>
            </w:tcBorders>
            <w:shd w:val="clear" w:color="auto" w:fill="F4F4F4"/>
            <w:tcMar>
              <w:top w:w="150" w:type="dxa"/>
              <w:left w:w="225" w:type="dxa"/>
              <w:bottom w:w="150" w:type="dxa"/>
              <w:right w:w="225" w:type="dxa"/>
            </w:tcMar>
            <w:vAlign w:val="center"/>
            <w:hideMark/>
          </w:tcPr>
          <w:p w14:paraId="6B43F7FF" w14:textId="65E41A17" w:rsidR="008B0C7A" w:rsidRPr="009263FD" w:rsidRDefault="008B0C7A" w:rsidP="008B0C7A">
            <w:pPr>
              <w:rPr>
                <w:rFonts w:ascii="Roboto" w:hAnsi="Roboto"/>
                <w:color w:val="303030"/>
                <w:sz w:val="23"/>
                <w:szCs w:val="23"/>
              </w:rPr>
            </w:pPr>
            <w:r>
              <w:rPr>
                <w:rStyle w:val="normaltextrun"/>
                <w:rFonts w:ascii="Roboto" w:hAnsi="Roboto" w:cs="Segoe UI"/>
                <w:color w:val="303030"/>
              </w:rPr>
              <w:t>Eleven velger og begrunner strategier og finner nødvendig informasjon for å planlegge produksjon.</w:t>
            </w:r>
            <w:r>
              <w:rPr>
                <w:rStyle w:val="eop"/>
                <w:rFonts w:ascii="Roboto" w:hAnsi="Roboto" w:cs="Segoe UI"/>
                <w:color w:val="303030"/>
              </w:rPr>
              <w:t> </w:t>
            </w:r>
          </w:p>
        </w:tc>
      </w:tr>
      <w:tr w:rsidR="008B0C7A" w:rsidRPr="009263FD" w14:paraId="2C012D7D" w14:textId="77777777" w:rsidTr="0038520A">
        <w:trPr>
          <w:trHeight w:val="72"/>
        </w:trPr>
        <w:tc>
          <w:tcPr>
            <w:tcW w:w="1628" w:type="pct"/>
            <w:tcBorders>
              <w:top w:val="nil"/>
              <w:left w:val="nil"/>
              <w:bottom w:val="nil"/>
              <w:right w:val="single" w:sz="6" w:space="0" w:color="CCCCCC"/>
            </w:tcBorders>
            <w:shd w:val="clear" w:color="auto" w:fill="EAEAEA"/>
            <w:tcMar>
              <w:top w:w="150" w:type="dxa"/>
              <w:left w:w="225" w:type="dxa"/>
              <w:bottom w:w="150" w:type="dxa"/>
              <w:right w:w="225" w:type="dxa"/>
            </w:tcMar>
            <w:vAlign w:val="center"/>
            <w:hideMark/>
          </w:tcPr>
          <w:p w14:paraId="444A4506" w14:textId="290DF047" w:rsidR="008B0C7A" w:rsidRPr="009263FD" w:rsidRDefault="008B0C7A" w:rsidP="008B0C7A">
            <w:pPr>
              <w:rPr>
                <w:rFonts w:ascii="Roboto" w:hAnsi="Roboto"/>
                <w:color w:val="303030"/>
                <w:sz w:val="23"/>
                <w:szCs w:val="23"/>
              </w:rPr>
            </w:pPr>
            <w:r>
              <w:rPr>
                <w:rStyle w:val="normaltextrun"/>
                <w:rFonts w:ascii="Roboto" w:hAnsi="Roboto" w:cs="Segoe UI"/>
                <w:color w:val="303030"/>
              </w:rPr>
              <w:t>Eleven produserer og leverer varer og tjenester.</w:t>
            </w:r>
            <w:r>
              <w:rPr>
                <w:rStyle w:val="eop"/>
                <w:rFonts w:ascii="Roboto" w:hAnsi="Roboto" w:cs="Segoe UI"/>
                <w:color w:val="303030"/>
              </w:rPr>
              <w:t> </w:t>
            </w:r>
          </w:p>
        </w:tc>
        <w:tc>
          <w:tcPr>
            <w:tcW w:w="1628" w:type="pct"/>
            <w:tcBorders>
              <w:top w:val="nil"/>
              <w:left w:val="nil"/>
              <w:bottom w:val="nil"/>
              <w:right w:val="single" w:sz="6" w:space="0" w:color="CCCCCC"/>
            </w:tcBorders>
            <w:shd w:val="clear" w:color="auto" w:fill="EAEAEA"/>
            <w:tcMar>
              <w:top w:w="150" w:type="dxa"/>
              <w:left w:w="225" w:type="dxa"/>
              <w:bottom w:w="150" w:type="dxa"/>
              <w:right w:w="225" w:type="dxa"/>
            </w:tcMar>
            <w:vAlign w:val="center"/>
            <w:hideMark/>
          </w:tcPr>
          <w:p w14:paraId="7046D357" w14:textId="01BF5B2C" w:rsidR="008B0C7A" w:rsidRPr="009263FD" w:rsidRDefault="008B0C7A" w:rsidP="008B0C7A">
            <w:pPr>
              <w:rPr>
                <w:rFonts w:ascii="Roboto" w:hAnsi="Roboto"/>
                <w:color w:val="303030"/>
                <w:sz w:val="23"/>
                <w:szCs w:val="23"/>
              </w:rPr>
            </w:pPr>
            <w:r>
              <w:rPr>
                <w:rStyle w:val="normaltextrun"/>
                <w:rFonts w:ascii="Roboto" w:hAnsi="Roboto" w:cs="Segoe UI"/>
                <w:color w:val="303030"/>
              </w:rPr>
              <w:t>Eleven produserer og leverer varer og tjenester og oppnår kvalitetskrav som er satt for produksjonen.</w:t>
            </w:r>
            <w:r>
              <w:rPr>
                <w:rStyle w:val="eop"/>
                <w:rFonts w:ascii="Roboto" w:hAnsi="Roboto" w:cs="Segoe UI"/>
                <w:color w:val="303030"/>
              </w:rPr>
              <w:t> </w:t>
            </w:r>
          </w:p>
        </w:tc>
        <w:tc>
          <w:tcPr>
            <w:tcW w:w="1744" w:type="pct"/>
            <w:tcBorders>
              <w:top w:val="nil"/>
              <w:left w:val="nil"/>
              <w:bottom w:val="nil"/>
              <w:right w:val="nil"/>
            </w:tcBorders>
            <w:shd w:val="clear" w:color="auto" w:fill="EAEAEA"/>
            <w:tcMar>
              <w:top w:w="150" w:type="dxa"/>
              <w:left w:w="225" w:type="dxa"/>
              <w:bottom w:w="150" w:type="dxa"/>
              <w:right w:w="225" w:type="dxa"/>
            </w:tcMar>
            <w:vAlign w:val="center"/>
            <w:hideMark/>
          </w:tcPr>
          <w:p w14:paraId="68269A7A" w14:textId="56434E7A" w:rsidR="008B0C7A" w:rsidRPr="009263FD" w:rsidRDefault="008B0C7A" w:rsidP="008B0C7A">
            <w:pPr>
              <w:rPr>
                <w:rFonts w:ascii="Roboto" w:hAnsi="Roboto"/>
                <w:color w:val="303030"/>
                <w:sz w:val="23"/>
                <w:szCs w:val="23"/>
              </w:rPr>
            </w:pPr>
            <w:r>
              <w:rPr>
                <w:rStyle w:val="normaltextrun"/>
                <w:rFonts w:ascii="Roboto" w:hAnsi="Roboto" w:cs="Segoe UI"/>
                <w:color w:val="303030"/>
              </w:rPr>
              <w:t>Eleven produserer og leverer varer og tjenester og utfører kvalitetsvurdering i produksjonen og tar avgjørelser for å sikre nødvendig kvalitet underveis.</w:t>
            </w:r>
            <w:r>
              <w:rPr>
                <w:rStyle w:val="eop"/>
                <w:rFonts w:ascii="Roboto" w:hAnsi="Roboto" w:cs="Segoe UI"/>
                <w:color w:val="303030"/>
              </w:rPr>
              <w:t> </w:t>
            </w:r>
          </w:p>
        </w:tc>
      </w:tr>
      <w:tr w:rsidR="008B0C7A" w:rsidRPr="009263FD" w14:paraId="2E4E9DE4" w14:textId="77777777" w:rsidTr="0038520A">
        <w:trPr>
          <w:trHeight w:val="72"/>
        </w:trPr>
        <w:tc>
          <w:tcPr>
            <w:tcW w:w="1628" w:type="pct"/>
            <w:tcBorders>
              <w:top w:val="nil"/>
              <w:left w:val="nil"/>
              <w:bottom w:val="nil"/>
              <w:right w:val="single" w:sz="6" w:space="0" w:color="CCCCCC"/>
            </w:tcBorders>
            <w:shd w:val="clear" w:color="auto" w:fill="F4F4F4"/>
            <w:tcMar>
              <w:top w:w="150" w:type="dxa"/>
              <w:left w:w="225" w:type="dxa"/>
              <w:bottom w:w="150" w:type="dxa"/>
              <w:right w:w="225" w:type="dxa"/>
            </w:tcMar>
            <w:vAlign w:val="center"/>
            <w:hideMark/>
          </w:tcPr>
          <w:p w14:paraId="443ACEDB" w14:textId="30A8FC68" w:rsidR="008B0C7A" w:rsidRPr="009263FD" w:rsidRDefault="008B0C7A" w:rsidP="008B0C7A">
            <w:pPr>
              <w:rPr>
                <w:rFonts w:ascii="Roboto" w:hAnsi="Roboto"/>
                <w:color w:val="303030"/>
                <w:sz w:val="23"/>
                <w:szCs w:val="23"/>
              </w:rPr>
            </w:pPr>
            <w:r>
              <w:rPr>
                <w:rStyle w:val="normaltextrun"/>
                <w:rFonts w:ascii="Roboto" w:hAnsi="Roboto" w:cs="Segoe UI"/>
                <w:color w:val="303030"/>
              </w:rPr>
              <w:lastRenderedPageBreak/>
              <w:t>Eleven behersker enkelte verktøy, metoder, materialer og noe teknologi i praktisk produksjon.</w:t>
            </w:r>
            <w:r>
              <w:rPr>
                <w:rStyle w:val="eop"/>
                <w:rFonts w:ascii="Roboto" w:hAnsi="Roboto" w:cs="Segoe UI"/>
                <w:color w:val="303030"/>
              </w:rPr>
              <w:t> </w:t>
            </w:r>
          </w:p>
        </w:tc>
        <w:tc>
          <w:tcPr>
            <w:tcW w:w="1628" w:type="pct"/>
            <w:tcBorders>
              <w:top w:val="nil"/>
              <w:left w:val="nil"/>
              <w:bottom w:val="nil"/>
              <w:right w:val="single" w:sz="6" w:space="0" w:color="CCCCCC"/>
            </w:tcBorders>
            <w:shd w:val="clear" w:color="auto" w:fill="F4F4F4"/>
            <w:tcMar>
              <w:top w:w="150" w:type="dxa"/>
              <w:left w:w="225" w:type="dxa"/>
              <w:bottom w:w="150" w:type="dxa"/>
              <w:right w:w="225" w:type="dxa"/>
            </w:tcMar>
            <w:vAlign w:val="center"/>
            <w:hideMark/>
          </w:tcPr>
          <w:p w14:paraId="1F1E751D" w14:textId="24B5F694" w:rsidR="008B0C7A" w:rsidRPr="009263FD" w:rsidRDefault="008B0C7A" w:rsidP="008B0C7A">
            <w:pPr>
              <w:rPr>
                <w:rFonts w:ascii="Roboto" w:hAnsi="Roboto"/>
                <w:color w:val="303030"/>
                <w:sz w:val="23"/>
                <w:szCs w:val="23"/>
              </w:rPr>
            </w:pPr>
            <w:r>
              <w:rPr>
                <w:rStyle w:val="normaltextrun"/>
                <w:rFonts w:ascii="Roboto" w:hAnsi="Roboto" w:cs="Segoe UI"/>
                <w:color w:val="303030"/>
              </w:rPr>
              <w:t>Eleven kombinerer verktøy, metoder, materialer og teknologi.</w:t>
            </w:r>
            <w:r>
              <w:rPr>
                <w:rStyle w:val="eop"/>
                <w:rFonts w:ascii="Roboto" w:hAnsi="Roboto" w:cs="Segoe UI"/>
                <w:color w:val="303030"/>
              </w:rPr>
              <w:t> </w:t>
            </w:r>
          </w:p>
        </w:tc>
        <w:tc>
          <w:tcPr>
            <w:tcW w:w="1744" w:type="pct"/>
            <w:tcBorders>
              <w:top w:val="nil"/>
              <w:left w:val="nil"/>
              <w:bottom w:val="nil"/>
              <w:right w:val="nil"/>
            </w:tcBorders>
            <w:shd w:val="clear" w:color="auto" w:fill="F4F4F4"/>
            <w:tcMar>
              <w:top w:w="150" w:type="dxa"/>
              <w:left w:w="225" w:type="dxa"/>
              <w:bottom w:w="150" w:type="dxa"/>
              <w:right w:w="225" w:type="dxa"/>
            </w:tcMar>
            <w:vAlign w:val="center"/>
            <w:hideMark/>
          </w:tcPr>
          <w:p w14:paraId="6E7F8CEF" w14:textId="59A3A82D" w:rsidR="008B0C7A" w:rsidRPr="009263FD" w:rsidRDefault="008B0C7A" w:rsidP="008B0C7A">
            <w:pPr>
              <w:rPr>
                <w:rFonts w:ascii="Roboto" w:hAnsi="Roboto"/>
                <w:color w:val="303030"/>
                <w:sz w:val="23"/>
                <w:szCs w:val="23"/>
              </w:rPr>
            </w:pPr>
            <w:r>
              <w:rPr>
                <w:rStyle w:val="normaltextrun"/>
                <w:rFonts w:ascii="Roboto" w:hAnsi="Roboto" w:cs="Segoe UI"/>
                <w:color w:val="303030"/>
              </w:rPr>
              <w:t>Eleven videreutvikler metoder og tilpasser løsninger underveis produksjonen.</w:t>
            </w:r>
            <w:r>
              <w:rPr>
                <w:rStyle w:val="eop"/>
                <w:rFonts w:ascii="Roboto" w:hAnsi="Roboto" w:cs="Segoe UI"/>
                <w:color w:val="303030"/>
              </w:rPr>
              <w:t> </w:t>
            </w:r>
          </w:p>
        </w:tc>
      </w:tr>
      <w:tr w:rsidR="008B0C7A" w:rsidRPr="009263FD" w14:paraId="2AEFC228" w14:textId="77777777" w:rsidTr="0038520A">
        <w:trPr>
          <w:trHeight w:val="72"/>
        </w:trPr>
        <w:tc>
          <w:tcPr>
            <w:tcW w:w="1628" w:type="pct"/>
            <w:tcBorders>
              <w:top w:val="nil"/>
              <w:left w:val="nil"/>
              <w:bottom w:val="nil"/>
              <w:right w:val="single" w:sz="6" w:space="0" w:color="CCCCCC"/>
            </w:tcBorders>
            <w:shd w:val="clear" w:color="auto" w:fill="EAEAEA"/>
            <w:tcMar>
              <w:top w:w="150" w:type="dxa"/>
              <w:left w:w="225" w:type="dxa"/>
              <w:bottom w:w="150" w:type="dxa"/>
              <w:right w:w="225" w:type="dxa"/>
            </w:tcMar>
            <w:vAlign w:val="center"/>
            <w:hideMark/>
          </w:tcPr>
          <w:p w14:paraId="190C116B" w14:textId="6585ABE7" w:rsidR="008B0C7A" w:rsidRPr="009263FD" w:rsidRDefault="008B0C7A" w:rsidP="008B0C7A">
            <w:pPr>
              <w:rPr>
                <w:rFonts w:ascii="Roboto" w:hAnsi="Roboto"/>
                <w:color w:val="303030"/>
                <w:sz w:val="23"/>
                <w:szCs w:val="23"/>
              </w:rPr>
            </w:pPr>
            <w:r>
              <w:rPr>
                <w:rStyle w:val="normaltextrun"/>
                <w:rFonts w:ascii="Roboto" w:hAnsi="Roboto" w:cs="Segoe UI"/>
                <w:color w:val="303030"/>
              </w:rPr>
              <w:t>Eleven bruker fagbegreper og kommuniserer om produksjon.</w:t>
            </w:r>
            <w:r>
              <w:rPr>
                <w:rStyle w:val="eop"/>
                <w:rFonts w:ascii="Roboto" w:hAnsi="Roboto" w:cs="Segoe UI"/>
                <w:color w:val="303030"/>
              </w:rPr>
              <w:t> </w:t>
            </w:r>
          </w:p>
        </w:tc>
        <w:tc>
          <w:tcPr>
            <w:tcW w:w="1628" w:type="pct"/>
            <w:tcBorders>
              <w:top w:val="nil"/>
              <w:left w:val="nil"/>
              <w:bottom w:val="nil"/>
              <w:right w:val="single" w:sz="6" w:space="0" w:color="CCCCCC"/>
            </w:tcBorders>
            <w:shd w:val="clear" w:color="auto" w:fill="EAEAEA"/>
            <w:tcMar>
              <w:top w:w="150" w:type="dxa"/>
              <w:left w:w="225" w:type="dxa"/>
              <w:bottom w:w="150" w:type="dxa"/>
              <w:right w:w="225" w:type="dxa"/>
            </w:tcMar>
            <w:vAlign w:val="center"/>
            <w:hideMark/>
          </w:tcPr>
          <w:p w14:paraId="7F04E453" w14:textId="02F94E7F" w:rsidR="008B0C7A" w:rsidRPr="009263FD" w:rsidRDefault="008B0C7A" w:rsidP="008B0C7A">
            <w:pPr>
              <w:rPr>
                <w:rFonts w:ascii="Roboto" w:hAnsi="Roboto"/>
                <w:color w:val="303030"/>
                <w:sz w:val="23"/>
                <w:szCs w:val="23"/>
              </w:rPr>
            </w:pPr>
            <w:r>
              <w:rPr>
                <w:rStyle w:val="normaltextrun"/>
                <w:rFonts w:ascii="Roboto" w:hAnsi="Roboto" w:cs="Segoe UI"/>
                <w:color w:val="303030"/>
              </w:rPr>
              <w:t>Eleven bruker fagbegreper til å reflektere over og kommunisere om produksjon.</w:t>
            </w:r>
            <w:r>
              <w:rPr>
                <w:rStyle w:val="eop"/>
                <w:rFonts w:ascii="Roboto" w:hAnsi="Roboto" w:cs="Segoe UI"/>
                <w:color w:val="303030"/>
              </w:rPr>
              <w:t> </w:t>
            </w:r>
          </w:p>
        </w:tc>
        <w:tc>
          <w:tcPr>
            <w:tcW w:w="1744" w:type="pct"/>
            <w:tcBorders>
              <w:top w:val="nil"/>
              <w:left w:val="nil"/>
              <w:bottom w:val="nil"/>
              <w:right w:val="nil"/>
            </w:tcBorders>
            <w:shd w:val="clear" w:color="auto" w:fill="EAEAEA"/>
            <w:tcMar>
              <w:top w:w="150" w:type="dxa"/>
              <w:left w:w="225" w:type="dxa"/>
              <w:bottom w:w="150" w:type="dxa"/>
              <w:right w:w="225" w:type="dxa"/>
            </w:tcMar>
            <w:vAlign w:val="center"/>
            <w:hideMark/>
          </w:tcPr>
          <w:p w14:paraId="79B835AA" w14:textId="3FCD5C36" w:rsidR="008B0C7A" w:rsidRPr="009263FD" w:rsidRDefault="008B0C7A" w:rsidP="008B0C7A">
            <w:pPr>
              <w:rPr>
                <w:rFonts w:ascii="Roboto" w:hAnsi="Roboto"/>
                <w:color w:val="303030"/>
                <w:sz w:val="23"/>
                <w:szCs w:val="23"/>
              </w:rPr>
            </w:pPr>
            <w:r>
              <w:rPr>
                <w:rStyle w:val="normaltextrun"/>
                <w:rFonts w:ascii="Roboto" w:hAnsi="Roboto" w:cs="Segoe UI"/>
                <w:color w:val="303030"/>
              </w:rPr>
              <w:t>Eleven reflekterer og begrunner med nyansert fagspråk om produksjon.</w:t>
            </w:r>
            <w:r>
              <w:rPr>
                <w:rStyle w:val="eop"/>
                <w:rFonts w:ascii="Roboto" w:hAnsi="Roboto" w:cs="Segoe UI"/>
                <w:color w:val="303030"/>
              </w:rPr>
              <w:t> </w:t>
            </w:r>
          </w:p>
        </w:tc>
      </w:tr>
      <w:tr w:rsidR="008B0C7A" w:rsidRPr="009263FD" w14:paraId="0BA1FF2A" w14:textId="77777777" w:rsidTr="0038520A">
        <w:trPr>
          <w:trHeight w:val="72"/>
        </w:trPr>
        <w:tc>
          <w:tcPr>
            <w:tcW w:w="1628" w:type="pct"/>
            <w:tcBorders>
              <w:top w:val="nil"/>
              <w:left w:val="nil"/>
              <w:bottom w:val="nil"/>
              <w:right w:val="single" w:sz="6" w:space="0" w:color="CCCCCC"/>
            </w:tcBorders>
            <w:shd w:val="clear" w:color="auto" w:fill="F4F4F4"/>
            <w:tcMar>
              <w:top w:w="150" w:type="dxa"/>
              <w:left w:w="225" w:type="dxa"/>
              <w:bottom w:w="150" w:type="dxa"/>
              <w:right w:w="225" w:type="dxa"/>
            </w:tcMar>
            <w:vAlign w:val="center"/>
            <w:hideMark/>
          </w:tcPr>
          <w:p w14:paraId="4AF834B3" w14:textId="684430AE" w:rsidR="008B0C7A" w:rsidRPr="009263FD" w:rsidRDefault="008B0C7A" w:rsidP="008B0C7A">
            <w:pPr>
              <w:rPr>
                <w:rFonts w:ascii="Roboto" w:hAnsi="Roboto"/>
                <w:color w:val="303030"/>
                <w:sz w:val="23"/>
                <w:szCs w:val="23"/>
              </w:rPr>
            </w:pPr>
            <w:r>
              <w:rPr>
                <w:rStyle w:val="normaltextrun"/>
                <w:rFonts w:ascii="Roboto" w:hAnsi="Roboto" w:cs="Segoe UI"/>
                <w:color w:val="303030"/>
              </w:rPr>
              <w:t>Eleven følger regler for samhandling og produksjon.</w:t>
            </w:r>
            <w:r>
              <w:rPr>
                <w:rStyle w:val="eop"/>
                <w:rFonts w:ascii="Roboto" w:hAnsi="Roboto" w:cs="Segoe UI"/>
                <w:color w:val="303030"/>
              </w:rPr>
              <w:t> </w:t>
            </w:r>
          </w:p>
        </w:tc>
        <w:tc>
          <w:tcPr>
            <w:tcW w:w="1628" w:type="pct"/>
            <w:tcBorders>
              <w:top w:val="nil"/>
              <w:left w:val="nil"/>
              <w:bottom w:val="nil"/>
              <w:right w:val="single" w:sz="6" w:space="0" w:color="CCCCCC"/>
            </w:tcBorders>
            <w:shd w:val="clear" w:color="auto" w:fill="F4F4F4"/>
            <w:tcMar>
              <w:top w:w="150" w:type="dxa"/>
              <w:left w:w="225" w:type="dxa"/>
              <w:bottom w:w="150" w:type="dxa"/>
              <w:right w:w="225" w:type="dxa"/>
            </w:tcMar>
            <w:vAlign w:val="center"/>
            <w:hideMark/>
          </w:tcPr>
          <w:p w14:paraId="2F0A8B66" w14:textId="47F543E1" w:rsidR="008B0C7A" w:rsidRPr="009263FD" w:rsidRDefault="008B0C7A" w:rsidP="008B0C7A">
            <w:pPr>
              <w:rPr>
                <w:rFonts w:ascii="Roboto" w:hAnsi="Roboto"/>
                <w:color w:val="303030"/>
                <w:sz w:val="23"/>
                <w:szCs w:val="23"/>
              </w:rPr>
            </w:pPr>
            <w:r>
              <w:rPr>
                <w:rStyle w:val="normaltextrun"/>
                <w:rFonts w:ascii="Roboto" w:hAnsi="Roboto" w:cs="Segoe UI"/>
                <w:color w:val="303030"/>
              </w:rPr>
              <w:t>Eleven bidrar med vurderinger og forslag til regler og rutiner for samhandling i produksjon.</w:t>
            </w:r>
            <w:r>
              <w:rPr>
                <w:rStyle w:val="eop"/>
                <w:rFonts w:ascii="Roboto" w:hAnsi="Roboto" w:cs="Segoe UI"/>
                <w:color w:val="303030"/>
              </w:rPr>
              <w:t> </w:t>
            </w:r>
          </w:p>
        </w:tc>
        <w:tc>
          <w:tcPr>
            <w:tcW w:w="1744" w:type="pct"/>
            <w:tcBorders>
              <w:top w:val="nil"/>
              <w:left w:val="nil"/>
              <w:bottom w:val="nil"/>
              <w:right w:val="nil"/>
            </w:tcBorders>
            <w:shd w:val="clear" w:color="auto" w:fill="F4F4F4"/>
            <w:tcMar>
              <w:top w:w="150" w:type="dxa"/>
              <w:left w:w="225" w:type="dxa"/>
              <w:bottom w:w="150" w:type="dxa"/>
              <w:right w:w="225" w:type="dxa"/>
            </w:tcMar>
            <w:vAlign w:val="center"/>
            <w:hideMark/>
          </w:tcPr>
          <w:p w14:paraId="42928FC3" w14:textId="7684C5F0" w:rsidR="008B0C7A" w:rsidRPr="009263FD" w:rsidRDefault="008B0C7A" w:rsidP="008B0C7A">
            <w:pPr>
              <w:rPr>
                <w:rFonts w:ascii="Roboto" w:hAnsi="Roboto"/>
                <w:color w:val="303030"/>
                <w:sz w:val="23"/>
                <w:szCs w:val="23"/>
              </w:rPr>
            </w:pPr>
            <w:r>
              <w:rPr>
                <w:rStyle w:val="normaltextrun"/>
                <w:rFonts w:ascii="Roboto" w:hAnsi="Roboto" w:cs="Segoe UI"/>
                <w:color w:val="303030"/>
              </w:rPr>
              <w:t>Eleven tar initiativ og gjør vurderinger for helhetlig samhandling og organisering i produksjon.</w:t>
            </w:r>
            <w:r>
              <w:rPr>
                <w:rStyle w:val="eop"/>
                <w:rFonts w:ascii="Roboto" w:hAnsi="Roboto" w:cs="Segoe UI"/>
                <w:color w:val="303030"/>
              </w:rPr>
              <w:t> </w:t>
            </w:r>
          </w:p>
        </w:tc>
      </w:tr>
      <w:tr w:rsidR="008B0C7A" w:rsidRPr="009263FD" w14:paraId="6BFAC2A6" w14:textId="77777777" w:rsidTr="0038520A">
        <w:trPr>
          <w:trHeight w:val="72"/>
        </w:trPr>
        <w:tc>
          <w:tcPr>
            <w:tcW w:w="1628" w:type="pct"/>
            <w:tcBorders>
              <w:top w:val="nil"/>
              <w:left w:val="nil"/>
              <w:bottom w:val="nil"/>
              <w:right w:val="single" w:sz="6" w:space="0" w:color="CCCCCC"/>
            </w:tcBorders>
            <w:shd w:val="clear" w:color="auto" w:fill="EAEAEA"/>
            <w:tcMar>
              <w:top w:w="150" w:type="dxa"/>
              <w:left w:w="225" w:type="dxa"/>
              <w:bottom w:w="150" w:type="dxa"/>
              <w:right w:w="225" w:type="dxa"/>
            </w:tcMar>
            <w:vAlign w:val="center"/>
            <w:hideMark/>
          </w:tcPr>
          <w:p w14:paraId="60C6A122" w14:textId="50338B02" w:rsidR="008B0C7A" w:rsidRPr="009263FD" w:rsidRDefault="008B0C7A" w:rsidP="008B0C7A">
            <w:pPr>
              <w:rPr>
                <w:rFonts w:ascii="Roboto" w:hAnsi="Roboto"/>
                <w:color w:val="303030"/>
                <w:sz w:val="23"/>
                <w:szCs w:val="23"/>
              </w:rPr>
            </w:pPr>
            <w:r>
              <w:rPr>
                <w:rStyle w:val="normaltextrun"/>
                <w:rFonts w:ascii="Roboto" w:hAnsi="Roboto" w:cs="Segoe UI"/>
                <w:color w:val="303030"/>
              </w:rPr>
              <w:t>Eleven beskriver og reflekterer over sin egen rolle i planlegging og produksjon.</w:t>
            </w:r>
            <w:r>
              <w:rPr>
                <w:rStyle w:val="eop"/>
                <w:rFonts w:ascii="Roboto" w:hAnsi="Roboto" w:cs="Segoe UI"/>
                <w:color w:val="303030"/>
              </w:rPr>
              <w:t> </w:t>
            </w:r>
          </w:p>
        </w:tc>
        <w:tc>
          <w:tcPr>
            <w:tcW w:w="1628" w:type="pct"/>
            <w:tcBorders>
              <w:top w:val="nil"/>
              <w:left w:val="nil"/>
              <w:bottom w:val="nil"/>
              <w:right w:val="single" w:sz="6" w:space="0" w:color="CCCCCC"/>
            </w:tcBorders>
            <w:shd w:val="clear" w:color="auto" w:fill="EAEAEA"/>
            <w:tcMar>
              <w:top w:w="150" w:type="dxa"/>
              <w:left w:w="225" w:type="dxa"/>
              <w:bottom w:w="150" w:type="dxa"/>
              <w:right w:w="225" w:type="dxa"/>
            </w:tcMar>
            <w:vAlign w:val="center"/>
            <w:hideMark/>
          </w:tcPr>
          <w:p w14:paraId="3F207C01" w14:textId="1CD2A6CA" w:rsidR="008B0C7A" w:rsidRPr="009263FD" w:rsidRDefault="008B0C7A" w:rsidP="008B0C7A">
            <w:pPr>
              <w:rPr>
                <w:rFonts w:ascii="Roboto" w:hAnsi="Roboto"/>
                <w:color w:val="303030"/>
                <w:sz w:val="23"/>
                <w:szCs w:val="23"/>
              </w:rPr>
            </w:pPr>
            <w:r>
              <w:rPr>
                <w:rStyle w:val="normaltextrun"/>
                <w:rFonts w:ascii="Roboto" w:hAnsi="Roboto" w:cs="Segoe UI"/>
                <w:color w:val="303030"/>
              </w:rPr>
              <w:t>Eleven forklarer og reflekterer flere sider av planlegging og produksjon.</w:t>
            </w:r>
            <w:r>
              <w:rPr>
                <w:rStyle w:val="eop"/>
                <w:rFonts w:ascii="Roboto" w:hAnsi="Roboto" w:cs="Segoe UI"/>
                <w:color w:val="303030"/>
              </w:rPr>
              <w:t> </w:t>
            </w:r>
          </w:p>
        </w:tc>
        <w:tc>
          <w:tcPr>
            <w:tcW w:w="1744" w:type="pct"/>
            <w:tcBorders>
              <w:top w:val="nil"/>
              <w:left w:val="nil"/>
              <w:bottom w:val="nil"/>
              <w:right w:val="nil"/>
            </w:tcBorders>
            <w:shd w:val="clear" w:color="auto" w:fill="EAEAEA"/>
            <w:tcMar>
              <w:top w:w="150" w:type="dxa"/>
              <w:left w:w="225" w:type="dxa"/>
              <w:bottom w:w="150" w:type="dxa"/>
              <w:right w:w="225" w:type="dxa"/>
            </w:tcMar>
            <w:vAlign w:val="center"/>
            <w:hideMark/>
          </w:tcPr>
          <w:p w14:paraId="5C42065B" w14:textId="5F51E0A1" w:rsidR="008B0C7A" w:rsidRPr="009263FD" w:rsidRDefault="008B0C7A" w:rsidP="008B0C7A">
            <w:pPr>
              <w:rPr>
                <w:rFonts w:ascii="Roboto" w:hAnsi="Roboto"/>
                <w:color w:val="303030"/>
                <w:sz w:val="23"/>
                <w:szCs w:val="23"/>
              </w:rPr>
            </w:pPr>
            <w:r>
              <w:rPr>
                <w:rStyle w:val="normaltextrun"/>
                <w:rFonts w:ascii="Roboto" w:hAnsi="Roboto" w:cs="Segoe UI"/>
                <w:color w:val="303030"/>
              </w:rPr>
              <w:t>Eleven reflekterer over eget og andres arbeid og produksjon og videreutvikler samspill g produksjon i arbeidsfellesskapet.</w:t>
            </w:r>
            <w:r>
              <w:rPr>
                <w:rStyle w:val="eop"/>
                <w:rFonts w:ascii="Roboto" w:hAnsi="Roboto" w:cs="Segoe UI"/>
                <w:color w:val="303030"/>
              </w:rPr>
              <w:t> </w:t>
            </w:r>
          </w:p>
        </w:tc>
      </w:tr>
    </w:tbl>
    <w:p w14:paraId="02909484" w14:textId="77777777" w:rsidR="005B31AC" w:rsidRDefault="005B31AC" w:rsidP="00617DE9"/>
    <w:sectPr w:rsidR="005B31AC" w:rsidSect="0038520A">
      <w:footerReference w:type="default" r:id="rId15"/>
      <w:pgSz w:w="11906" w:h="16838"/>
      <w:pgMar w:top="720" w:right="564"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A692F" w14:textId="77777777" w:rsidR="00C21152" w:rsidRDefault="00C21152" w:rsidP="006D0760">
      <w:r>
        <w:separator/>
      </w:r>
    </w:p>
  </w:endnote>
  <w:endnote w:type="continuationSeparator" w:id="0">
    <w:p w14:paraId="4306CA65" w14:textId="77777777" w:rsidR="00C21152" w:rsidRDefault="00C21152" w:rsidP="006D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002B" w14:textId="77777777" w:rsidR="006D0760" w:rsidRDefault="006D0760">
    <w:pPr>
      <w:pStyle w:val="Bunntekst"/>
      <w:rPr>
        <w:rFonts w:ascii="Arial" w:hAnsi="Arial" w:cs="Arial"/>
      </w:rPr>
    </w:pPr>
  </w:p>
  <w:p w14:paraId="7E1C4C80" w14:textId="673FF2B2" w:rsidR="006D0760" w:rsidRPr="006D0760" w:rsidRDefault="001012D6">
    <w:pPr>
      <w:pStyle w:val="Bunntekst"/>
      <w:rPr>
        <w:rFonts w:ascii="Arial" w:hAnsi="Arial" w:cs="Arial"/>
      </w:rPr>
    </w:pPr>
    <w:r>
      <w:rPr>
        <w:rFonts w:ascii="Arial" w:hAnsi="Arial" w:cs="Arial"/>
      </w:rPr>
      <w:t>Kongsbergregionen 202</w:t>
    </w:r>
    <w:r w:rsidR="00ED2FD3">
      <w:rPr>
        <w:rFonts w:ascii="Arial" w:hAnsi="Arial" w:cs="Arial"/>
      </w:rPr>
      <w:t>6</w:t>
    </w:r>
    <w:r>
      <w:rPr>
        <w:rFonts w:ascii="Arial" w:hAnsi="Arial" w:cs="Arial"/>
      </w:rPr>
      <w:t xml:space="preserve"> (jf. </w:t>
    </w:r>
    <w:r w:rsidR="006D0760" w:rsidRPr="006D0760">
      <w:rPr>
        <w:rFonts w:ascii="Arial" w:hAnsi="Arial" w:cs="Arial"/>
      </w:rPr>
      <w:t>Grenlandsskolen</w:t>
    </w:r>
    <w:r w:rsidR="00E26F3B">
      <w:rPr>
        <w:rFonts w:ascii="Arial" w:hAnsi="Arial" w:cs="Arial"/>
      </w:rPr>
      <w:t>e</w:t>
    </w:r>
    <w:r>
      <w:rPr>
        <w:rFonts w:ascii="Arial" w:hAnsi="Arial" w:cs="Aria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35DBE" w14:textId="77777777" w:rsidR="00C21152" w:rsidRDefault="00C21152" w:rsidP="006D0760">
      <w:r>
        <w:separator/>
      </w:r>
    </w:p>
  </w:footnote>
  <w:footnote w:type="continuationSeparator" w:id="0">
    <w:p w14:paraId="2600013B" w14:textId="77777777" w:rsidR="00C21152" w:rsidRDefault="00C21152" w:rsidP="006D0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516B"/>
    <w:multiLevelType w:val="hybridMultilevel"/>
    <w:tmpl w:val="573882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8E840DC"/>
    <w:multiLevelType w:val="hybridMultilevel"/>
    <w:tmpl w:val="04CAF3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AC0AA9"/>
    <w:multiLevelType w:val="hybridMultilevel"/>
    <w:tmpl w:val="40E4BC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381715">
    <w:abstractNumId w:val="1"/>
  </w:num>
  <w:num w:numId="2" w16cid:durableId="1104888694">
    <w:abstractNumId w:val="4"/>
  </w:num>
  <w:num w:numId="3" w16cid:durableId="2035417831">
    <w:abstractNumId w:val="0"/>
  </w:num>
  <w:num w:numId="4" w16cid:durableId="1114521672">
    <w:abstractNumId w:val="7"/>
  </w:num>
  <w:num w:numId="5" w16cid:durableId="1994990463">
    <w:abstractNumId w:val="2"/>
  </w:num>
  <w:num w:numId="6" w16cid:durableId="1459107212">
    <w:abstractNumId w:val="3"/>
  </w:num>
  <w:num w:numId="7" w16cid:durableId="954753307">
    <w:abstractNumId w:val="5"/>
  </w:num>
  <w:num w:numId="8" w16cid:durableId="10350805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32"/>
    <w:rsid w:val="00003582"/>
    <w:rsid w:val="000134A6"/>
    <w:rsid w:val="0001581B"/>
    <w:rsid w:val="00045287"/>
    <w:rsid w:val="000D7C41"/>
    <w:rsid w:val="000E051B"/>
    <w:rsid w:val="001012D6"/>
    <w:rsid w:val="00122FDC"/>
    <w:rsid w:val="00141617"/>
    <w:rsid w:val="00160A4A"/>
    <w:rsid w:val="001613A5"/>
    <w:rsid w:val="001A774E"/>
    <w:rsid w:val="001D2A75"/>
    <w:rsid w:val="00243C1A"/>
    <w:rsid w:val="002669FF"/>
    <w:rsid w:val="002D6D32"/>
    <w:rsid w:val="00353F29"/>
    <w:rsid w:val="003569AB"/>
    <w:rsid w:val="0038520A"/>
    <w:rsid w:val="00395C91"/>
    <w:rsid w:val="003C4F03"/>
    <w:rsid w:val="003E6523"/>
    <w:rsid w:val="0041013D"/>
    <w:rsid w:val="004C50B2"/>
    <w:rsid w:val="004F6716"/>
    <w:rsid w:val="004F758B"/>
    <w:rsid w:val="0058029E"/>
    <w:rsid w:val="00591A37"/>
    <w:rsid w:val="005B31AC"/>
    <w:rsid w:val="005C5F56"/>
    <w:rsid w:val="005D5C2C"/>
    <w:rsid w:val="005E2547"/>
    <w:rsid w:val="00617DE9"/>
    <w:rsid w:val="006679DB"/>
    <w:rsid w:val="0068181F"/>
    <w:rsid w:val="006A5E3A"/>
    <w:rsid w:val="006D0760"/>
    <w:rsid w:val="006D5F5F"/>
    <w:rsid w:val="00750588"/>
    <w:rsid w:val="00752C67"/>
    <w:rsid w:val="007532F4"/>
    <w:rsid w:val="007F1773"/>
    <w:rsid w:val="007F56DA"/>
    <w:rsid w:val="00810D6F"/>
    <w:rsid w:val="008228AF"/>
    <w:rsid w:val="00870DF2"/>
    <w:rsid w:val="008B0C7A"/>
    <w:rsid w:val="008E5EB4"/>
    <w:rsid w:val="00921E05"/>
    <w:rsid w:val="009263FD"/>
    <w:rsid w:val="00956E16"/>
    <w:rsid w:val="00982D2F"/>
    <w:rsid w:val="0099314D"/>
    <w:rsid w:val="009C772F"/>
    <w:rsid w:val="009E264F"/>
    <w:rsid w:val="009E3073"/>
    <w:rsid w:val="00A407C6"/>
    <w:rsid w:val="00A46D1C"/>
    <w:rsid w:val="00A85D32"/>
    <w:rsid w:val="00AA028D"/>
    <w:rsid w:val="00AB101C"/>
    <w:rsid w:val="00AB3F3A"/>
    <w:rsid w:val="00B54813"/>
    <w:rsid w:val="00B67A30"/>
    <w:rsid w:val="00B802DD"/>
    <w:rsid w:val="00BA738D"/>
    <w:rsid w:val="00C07D8D"/>
    <w:rsid w:val="00C21152"/>
    <w:rsid w:val="00C2361E"/>
    <w:rsid w:val="00C37542"/>
    <w:rsid w:val="00C4652F"/>
    <w:rsid w:val="00C577FC"/>
    <w:rsid w:val="00C6428C"/>
    <w:rsid w:val="00C94F8A"/>
    <w:rsid w:val="00CB1FDF"/>
    <w:rsid w:val="00CB3D3A"/>
    <w:rsid w:val="00CB5E5D"/>
    <w:rsid w:val="00CE15F9"/>
    <w:rsid w:val="00CF20BE"/>
    <w:rsid w:val="00D0288E"/>
    <w:rsid w:val="00D052BB"/>
    <w:rsid w:val="00D144C1"/>
    <w:rsid w:val="00D24904"/>
    <w:rsid w:val="00D27601"/>
    <w:rsid w:val="00D51202"/>
    <w:rsid w:val="00DB3C60"/>
    <w:rsid w:val="00DB52C2"/>
    <w:rsid w:val="00E2127D"/>
    <w:rsid w:val="00E26F3B"/>
    <w:rsid w:val="00E32889"/>
    <w:rsid w:val="00E639A7"/>
    <w:rsid w:val="00E832A3"/>
    <w:rsid w:val="00ED2FD3"/>
    <w:rsid w:val="00EE084D"/>
    <w:rsid w:val="00F51B58"/>
    <w:rsid w:val="00FC69D0"/>
    <w:rsid w:val="00FC6AE7"/>
    <w:rsid w:val="00FD4E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64EB"/>
  <w15:chartTrackingRefBased/>
  <w15:docId w15:val="{D3726610-85AC-4E4D-9F1B-084EEEC6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1AC"/>
    <w:pPr>
      <w:spacing w:after="0" w:line="240" w:lineRule="auto"/>
    </w:pPr>
    <w:rPr>
      <w:rFonts w:ascii="Times New Roman" w:eastAsia="Times New Roman" w:hAnsi="Times New Roman" w:cs="Times New Roman"/>
      <w:kern w:val="0"/>
      <w:sz w:val="24"/>
      <w:szCs w:val="24"/>
      <w:lang w:eastAsia="nb-NO"/>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8228AF"/>
    <w:rPr>
      <w:color w:val="0563C1" w:themeColor="hyperlink"/>
      <w:u w:val="single"/>
    </w:rPr>
  </w:style>
  <w:style w:type="character" w:customStyle="1" w:styleId="Ulstomtale1">
    <w:name w:val="Uløst omtale1"/>
    <w:basedOn w:val="Standardskriftforavsnitt"/>
    <w:uiPriority w:val="99"/>
    <w:semiHidden/>
    <w:unhideWhenUsed/>
    <w:rsid w:val="00921E05"/>
    <w:rPr>
      <w:color w:val="605E5C"/>
      <w:shd w:val="clear" w:color="auto" w:fill="E1DFDD"/>
    </w:rPr>
  </w:style>
  <w:style w:type="paragraph" w:styleId="Listeavsnitt">
    <w:name w:val="List Paragraph"/>
    <w:basedOn w:val="Normal"/>
    <w:uiPriority w:val="34"/>
    <w:qFormat/>
    <w:rsid w:val="00B802DD"/>
    <w:pPr>
      <w:ind w:left="720"/>
      <w:contextualSpacing/>
    </w:pPr>
  </w:style>
  <w:style w:type="character" w:customStyle="1" w:styleId="curriculum-verbword">
    <w:name w:val="curriculum-verb__word"/>
    <w:basedOn w:val="Standardskriftforavsnitt"/>
    <w:rsid w:val="004F6716"/>
  </w:style>
  <w:style w:type="character" w:customStyle="1" w:styleId="apple-converted-space">
    <w:name w:val="apple-converted-space"/>
    <w:basedOn w:val="Standardskriftforavsnitt"/>
    <w:rsid w:val="004F6716"/>
  </w:style>
  <w:style w:type="table" w:styleId="Tabellrutenett">
    <w:name w:val="Table Grid"/>
    <w:basedOn w:val="Vanligtabell"/>
    <w:uiPriority w:val="39"/>
    <w:rsid w:val="003C4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rdskriftforavsnitt"/>
    <w:rsid w:val="00B54813"/>
  </w:style>
  <w:style w:type="character" w:customStyle="1" w:styleId="eop">
    <w:name w:val="eop"/>
    <w:basedOn w:val="Standardskriftforavsnitt"/>
    <w:rsid w:val="008B0C7A"/>
  </w:style>
  <w:style w:type="paragraph" w:styleId="Topptekst">
    <w:name w:val="header"/>
    <w:basedOn w:val="Normal"/>
    <w:link w:val="TopptekstTegn"/>
    <w:uiPriority w:val="99"/>
    <w:unhideWhenUsed/>
    <w:rsid w:val="006D0760"/>
    <w:pPr>
      <w:tabs>
        <w:tab w:val="center" w:pos="4536"/>
        <w:tab w:val="right" w:pos="9072"/>
      </w:tabs>
    </w:pPr>
  </w:style>
  <w:style w:type="character" w:customStyle="1" w:styleId="TopptekstTegn">
    <w:name w:val="Topptekst Tegn"/>
    <w:basedOn w:val="Standardskriftforavsnitt"/>
    <w:link w:val="Topptekst"/>
    <w:uiPriority w:val="99"/>
    <w:rsid w:val="006D0760"/>
    <w:rPr>
      <w:rFonts w:ascii="Times New Roman" w:eastAsia="Times New Roman" w:hAnsi="Times New Roman" w:cs="Times New Roman"/>
      <w:kern w:val="0"/>
      <w:sz w:val="24"/>
      <w:szCs w:val="24"/>
      <w:lang w:eastAsia="nb-NO"/>
      <w14:ligatures w14:val="none"/>
    </w:rPr>
  </w:style>
  <w:style w:type="paragraph" w:styleId="Bunntekst">
    <w:name w:val="footer"/>
    <w:basedOn w:val="Normal"/>
    <w:link w:val="BunntekstTegn"/>
    <w:uiPriority w:val="99"/>
    <w:unhideWhenUsed/>
    <w:rsid w:val="006D0760"/>
    <w:pPr>
      <w:tabs>
        <w:tab w:val="center" w:pos="4536"/>
        <w:tab w:val="right" w:pos="9072"/>
      </w:tabs>
    </w:pPr>
  </w:style>
  <w:style w:type="character" w:customStyle="1" w:styleId="BunntekstTegn">
    <w:name w:val="Bunntekst Tegn"/>
    <w:basedOn w:val="Standardskriftforavsnitt"/>
    <w:link w:val="Bunntekst"/>
    <w:uiPriority w:val="99"/>
    <w:rsid w:val="006D0760"/>
    <w:rPr>
      <w:rFonts w:ascii="Times New Roman" w:eastAsia="Times New Roman" w:hAnsi="Times New Roman" w:cs="Times New Roman"/>
      <w:kern w:val="0"/>
      <w:sz w:val="24"/>
      <w:szCs w:val="24"/>
      <w:lang w:eastAsia="nb-NO"/>
      <w14:ligatures w14:val="none"/>
    </w:rPr>
  </w:style>
  <w:style w:type="paragraph" w:customStyle="1" w:styleId="paragraph">
    <w:name w:val="paragraph"/>
    <w:basedOn w:val="Normal"/>
    <w:rsid w:val="007F1773"/>
    <w:pPr>
      <w:spacing w:before="100" w:beforeAutospacing="1" w:after="100" w:afterAutospacing="1"/>
    </w:pPr>
  </w:style>
  <w:style w:type="character" w:styleId="Ulstomtale">
    <w:name w:val="Unresolved Mention"/>
    <w:basedOn w:val="Standardskriftforavsnitt"/>
    <w:uiPriority w:val="99"/>
    <w:semiHidden/>
    <w:unhideWhenUsed/>
    <w:rsid w:val="00BA7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63714">
      <w:bodyDiv w:val="1"/>
      <w:marLeft w:val="0"/>
      <w:marRight w:val="0"/>
      <w:marTop w:val="0"/>
      <w:marBottom w:val="0"/>
      <w:divBdr>
        <w:top w:val="none" w:sz="0" w:space="0" w:color="auto"/>
        <w:left w:val="none" w:sz="0" w:space="0" w:color="auto"/>
        <w:bottom w:val="none" w:sz="0" w:space="0" w:color="auto"/>
        <w:right w:val="none" w:sz="0" w:space="0" w:color="auto"/>
      </w:divBdr>
      <w:divsChild>
        <w:div w:id="1599368114">
          <w:marLeft w:val="0"/>
          <w:marRight w:val="0"/>
          <w:marTop w:val="0"/>
          <w:marBottom w:val="0"/>
          <w:divBdr>
            <w:top w:val="none" w:sz="0" w:space="0" w:color="auto"/>
            <w:left w:val="none" w:sz="0" w:space="0" w:color="auto"/>
            <w:bottom w:val="none" w:sz="0" w:space="0" w:color="auto"/>
            <w:right w:val="none" w:sz="0" w:space="0" w:color="auto"/>
          </w:divBdr>
        </w:div>
        <w:div w:id="677384719">
          <w:marLeft w:val="0"/>
          <w:marRight w:val="0"/>
          <w:marTop w:val="0"/>
          <w:marBottom w:val="0"/>
          <w:divBdr>
            <w:top w:val="none" w:sz="0" w:space="0" w:color="auto"/>
            <w:left w:val="none" w:sz="0" w:space="0" w:color="auto"/>
            <w:bottom w:val="none" w:sz="0" w:space="0" w:color="auto"/>
            <w:right w:val="none" w:sz="0" w:space="0" w:color="auto"/>
          </w:divBdr>
        </w:div>
        <w:div w:id="1617832696">
          <w:marLeft w:val="0"/>
          <w:marRight w:val="0"/>
          <w:marTop w:val="0"/>
          <w:marBottom w:val="0"/>
          <w:divBdr>
            <w:top w:val="none" w:sz="0" w:space="0" w:color="auto"/>
            <w:left w:val="none" w:sz="0" w:space="0" w:color="auto"/>
            <w:bottom w:val="none" w:sz="0" w:space="0" w:color="auto"/>
            <w:right w:val="none" w:sz="0" w:space="0" w:color="auto"/>
          </w:divBdr>
        </w:div>
        <w:div w:id="47385209">
          <w:marLeft w:val="0"/>
          <w:marRight w:val="0"/>
          <w:marTop w:val="0"/>
          <w:marBottom w:val="0"/>
          <w:divBdr>
            <w:top w:val="none" w:sz="0" w:space="0" w:color="auto"/>
            <w:left w:val="none" w:sz="0" w:space="0" w:color="auto"/>
            <w:bottom w:val="none" w:sz="0" w:space="0" w:color="auto"/>
            <w:right w:val="none" w:sz="0" w:space="0" w:color="auto"/>
          </w:divBdr>
        </w:div>
        <w:div w:id="1217007554">
          <w:marLeft w:val="0"/>
          <w:marRight w:val="0"/>
          <w:marTop w:val="0"/>
          <w:marBottom w:val="0"/>
          <w:divBdr>
            <w:top w:val="none" w:sz="0" w:space="0" w:color="auto"/>
            <w:left w:val="none" w:sz="0" w:space="0" w:color="auto"/>
            <w:bottom w:val="none" w:sz="0" w:space="0" w:color="auto"/>
            <w:right w:val="none" w:sz="0" w:space="0" w:color="auto"/>
          </w:divBdr>
        </w:div>
        <w:div w:id="466701874">
          <w:marLeft w:val="0"/>
          <w:marRight w:val="0"/>
          <w:marTop w:val="0"/>
          <w:marBottom w:val="0"/>
          <w:divBdr>
            <w:top w:val="none" w:sz="0" w:space="0" w:color="auto"/>
            <w:left w:val="none" w:sz="0" w:space="0" w:color="auto"/>
            <w:bottom w:val="none" w:sz="0" w:space="0" w:color="auto"/>
            <w:right w:val="none" w:sz="0" w:space="0" w:color="auto"/>
          </w:divBdr>
        </w:div>
        <w:div w:id="1025597914">
          <w:marLeft w:val="0"/>
          <w:marRight w:val="0"/>
          <w:marTop w:val="0"/>
          <w:marBottom w:val="0"/>
          <w:divBdr>
            <w:top w:val="none" w:sz="0" w:space="0" w:color="auto"/>
            <w:left w:val="none" w:sz="0" w:space="0" w:color="auto"/>
            <w:bottom w:val="none" w:sz="0" w:space="0" w:color="auto"/>
            <w:right w:val="none" w:sz="0" w:space="0" w:color="auto"/>
          </w:divBdr>
        </w:div>
        <w:div w:id="1695419931">
          <w:marLeft w:val="0"/>
          <w:marRight w:val="0"/>
          <w:marTop w:val="0"/>
          <w:marBottom w:val="0"/>
          <w:divBdr>
            <w:top w:val="none" w:sz="0" w:space="0" w:color="auto"/>
            <w:left w:val="none" w:sz="0" w:space="0" w:color="auto"/>
            <w:bottom w:val="none" w:sz="0" w:space="0" w:color="auto"/>
            <w:right w:val="none" w:sz="0" w:space="0" w:color="auto"/>
          </w:divBdr>
        </w:div>
        <w:div w:id="1829786211">
          <w:marLeft w:val="0"/>
          <w:marRight w:val="0"/>
          <w:marTop w:val="0"/>
          <w:marBottom w:val="0"/>
          <w:divBdr>
            <w:top w:val="none" w:sz="0" w:space="0" w:color="auto"/>
            <w:left w:val="none" w:sz="0" w:space="0" w:color="auto"/>
            <w:bottom w:val="none" w:sz="0" w:space="0" w:color="auto"/>
            <w:right w:val="none" w:sz="0" w:space="0" w:color="auto"/>
          </w:divBdr>
        </w:div>
        <w:div w:id="643706187">
          <w:marLeft w:val="0"/>
          <w:marRight w:val="0"/>
          <w:marTop w:val="0"/>
          <w:marBottom w:val="0"/>
          <w:divBdr>
            <w:top w:val="none" w:sz="0" w:space="0" w:color="auto"/>
            <w:left w:val="none" w:sz="0" w:space="0" w:color="auto"/>
            <w:bottom w:val="none" w:sz="0" w:space="0" w:color="auto"/>
            <w:right w:val="none" w:sz="0" w:space="0" w:color="auto"/>
          </w:divBdr>
        </w:div>
        <w:div w:id="983311295">
          <w:marLeft w:val="0"/>
          <w:marRight w:val="0"/>
          <w:marTop w:val="0"/>
          <w:marBottom w:val="0"/>
          <w:divBdr>
            <w:top w:val="none" w:sz="0" w:space="0" w:color="auto"/>
            <w:left w:val="none" w:sz="0" w:space="0" w:color="auto"/>
            <w:bottom w:val="none" w:sz="0" w:space="0" w:color="auto"/>
            <w:right w:val="none" w:sz="0" w:space="0" w:color="auto"/>
          </w:divBdr>
        </w:div>
        <w:div w:id="1966959750">
          <w:marLeft w:val="0"/>
          <w:marRight w:val="0"/>
          <w:marTop w:val="0"/>
          <w:marBottom w:val="0"/>
          <w:divBdr>
            <w:top w:val="none" w:sz="0" w:space="0" w:color="auto"/>
            <w:left w:val="none" w:sz="0" w:space="0" w:color="auto"/>
            <w:bottom w:val="none" w:sz="0" w:space="0" w:color="auto"/>
            <w:right w:val="none" w:sz="0" w:space="0" w:color="auto"/>
          </w:divBdr>
        </w:div>
        <w:div w:id="1952661872">
          <w:marLeft w:val="0"/>
          <w:marRight w:val="0"/>
          <w:marTop w:val="0"/>
          <w:marBottom w:val="0"/>
          <w:divBdr>
            <w:top w:val="none" w:sz="0" w:space="0" w:color="auto"/>
            <w:left w:val="none" w:sz="0" w:space="0" w:color="auto"/>
            <w:bottom w:val="none" w:sz="0" w:space="0" w:color="auto"/>
            <w:right w:val="none" w:sz="0" w:space="0" w:color="auto"/>
          </w:divBdr>
        </w:div>
      </w:divsChild>
    </w:div>
    <w:div w:id="563611941">
      <w:bodyDiv w:val="1"/>
      <w:marLeft w:val="0"/>
      <w:marRight w:val="0"/>
      <w:marTop w:val="0"/>
      <w:marBottom w:val="0"/>
      <w:divBdr>
        <w:top w:val="none" w:sz="0" w:space="0" w:color="auto"/>
        <w:left w:val="none" w:sz="0" w:space="0" w:color="auto"/>
        <w:bottom w:val="none" w:sz="0" w:space="0" w:color="auto"/>
        <w:right w:val="none" w:sz="0" w:space="0" w:color="auto"/>
      </w:divBdr>
    </w:div>
    <w:div w:id="124907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dir.no/tall-og-forskning/finn-forskning/rapporter/2023/standpunktvurdering-i-skolen/2-standpunktvurdering--formal-rammer-og-ansva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c734db2-ffed-492a-aae1-35875943bf7e" xsi:nil="true"/>
    <lcf76f155ced4ddcb4097134ff3c332f xmlns="9c7bc425-47c2-4d34-983d-5a719fd450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5CA56D5D365F04397B36DA3376A23C7" ma:contentTypeVersion="14" ma:contentTypeDescription="Opprett et nytt dokument." ma:contentTypeScope="" ma:versionID="741736099c57adfd4b9dd9d8a6c28671">
  <xsd:schema xmlns:xsd="http://www.w3.org/2001/XMLSchema" xmlns:xs="http://www.w3.org/2001/XMLSchema" xmlns:p="http://schemas.microsoft.com/office/2006/metadata/properties" xmlns:ns2="9c7bc425-47c2-4d34-983d-5a719fd450a1" xmlns:ns3="2c734db2-ffed-492a-aae1-35875943bf7e" targetNamespace="http://schemas.microsoft.com/office/2006/metadata/properties" ma:root="true" ma:fieldsID="a479e4f769ebd31aaa7dc211b22942a9" ns2:_="" ns3:_="">
    <xsd:import namespace="9c7bc425-47c2-4d34-983d-5a719fd450a1"/>
    <xsd:import namespace="2c734db2-ffed-492a-aae1-35875943bf7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bc425-47c2-4d34-983d-5a719fd45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83e7b715-a4d4-4160-a2d8-c78dd71ec92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734db2-ffed-492a-aae1-35875943bf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8f32eca-1ec2-4cb1-9626-7885d0d228e1}" ma:internalName="TaxCatchAll" ma:showField="CatchAllData" ma:web="2c734db2-ffed-492a-aae1-35875943bf7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F96805-CF09-4D88-876A-36527C610649}">
  <ds:schemaRefs>
    <ds:schemaRef ds:uri="http://schemas.openxmlformats.org/officeDocument/2006/bibliography"/>
  </ds:schemaRefs>
</ds:datastoreItem>
</file>

<file path=customXml/itemProps2.xml><?xml version="1.0" encoding="utf-8"?>
<ds:datastoreItem xmlns:ds="http://schemas.openxmlformats.org/officeDocument/2006/customXml" ds:itemID="{A4F5AD6A-E1C0-4C59-BB0B-AAC6EF0FE629}">
  <ds:schemaRefs>
    <ds:schemaRef ds:uri="http://schemas.microsoft.com/office/2006/metadata/properties"/>
    <ds:schemaRef ds:uri="http://schemas.microsoft.com/office/infopath/2007/PartnerControls"/>
    <ds:schemaRef ds:uri="2c734db2-ffed-492a-aae1-35875943bf7e"/>
    <ds:schemaRef ds:uri="9c7bc425-47c2-4d34-983d-5a719fd450a1"/>
  </ds:schemaRefs>
</ds:datastoreItem>
</file>

<file path=customXml/itemProps3.xml><?xml version="1.0" encoding="utf-8"?>
<ds:datastoreItem xmlns:ds="http://schemas.openxmlformats.org/officeDocument/2006/customXml" ds:itemID="{95198977-4C2C-452F-9929-673E9358D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bc425-47c2-4d34-983d-5a719fd450a1"/>
    <ds:schemaRef ds:uri="2c734db2-ffed-492a-aae1-35875943b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67B31A-9DFC-4753-91F4-13895A36C5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795</Words>
  <Characters>4217</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5002</CharactersWithSpaces>
  <SharedDoc>false</SharedDoc>
  <HLinks>
    <vt:vector size="6" baseType="variant">
      <vt:variant>
        <vt:i4>5505036</vt:i4>
      </vt:variant>
      <vt:variant>
        <vt:i4>0</vt:i4>
      </vt:variant>
      <vt:variant>
        <vt:i4>0</vt:i4>
      </vt:variant>
      <vt:variant>
        <vt:i4>5</vt:i4>
      </vt:variant>
      <vt:variant>
        <vt:lpwstr>https://www.udir.no/eksamen-og-prover/eksamen/muntlig-praktisk-ny-eksamensform-for-10.-trinn/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13</cp:revision>
  <dcterms:created xsi:type="dcterms:W3CDTF">2024-03-15T08:03:00Z</dcterms:created>
  <dcterms:modified xsi:type="dcterms:W3CDTF">2026-09-08T12:09:00Z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0x010100D5CA56D5D365F04397B36DA3376A23C7</vt:lpwstr>
  </property>
  <property fmtid="{D5CDD505-2E9C-101B-9397-08002B2CF9AE}" pid="3" name="MediaServiceImageTags">
    <vt:lpwstr/>
  </property>
</Properties>
</file>